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026926" w:rsidR="0069068A" w:rsidP="004968CE" w:rsidRDefault="0069068A" w14:paraId="754DB43D" w14:textId="77777777">
      <w:pPr>
        <w:spacing w:line="240" w:lineRule="auto"/>
        <w:jc w:val="center"/>
        <w:rPr>
          <w:rFonts w:ascii="Times New Roman" w:hAnsi="Times New Roman"/>
          <w:b/>
          <w:bCs/>
          <w:sz w:val="28"/>
          <w:szCs w:val="28"/>
        </w:rPr>
      </w:pPr>
    </w:p>
    <w:p w:rsidRPr="00026926" w:rsidR="004968CE" w:rsidP="004968CE" w:rsidRDefault="002C54CA" w14:paraId="4B25CA63" w14:textId="2E17882E">
      <w:pPr>
        <w:spacing w:line="240" w:lineRule="auto"/>
        <w:jc w:val="center"/>
        <w:rPr>
          <w:rFonts w:ascii="Times New Roman" w:hAnsi="Times New Roman"/>
          <w:b/>
          <w:bCs/>
          <w:sz w:val="28"/>
          <w:szCs w:val="28"/>
        </w:rPr>
      </w:pPr>
      <w:r w:rsidRPr="00026926">
        <w:rPr>
          <w:rFonts w:ascii="Times New Roman" w:hAnsi="Times New Roman"/>
          <w:b/>
          <w:bCs/>
          <w:sz w:val="28"/>
          <w:szCs w:val="28"/>
        </w:rPr>
        <w:t xml:space="preserve">EL </w:t>
      </w:r>
      <w:r w:rsidRPr="00861636" w:rsidR="00861636">
        <w:rPr>
          <w:rFonts w:ascii="Times New Roman" w:hAnsi="Times New Roman"/>
          <w:b/>
          <w:bCs/>
          <w:color w:val="FFC000"/>
          <w:sz w:val="28"/>
          <w:szCs w:val="28"/>
        </w:rPr>
        <w:t>xxxxx</w:t>
      </w:r>
      <w:r w:rsidRPr="00861636">
        <w:rPr>
          <w:rFonts w:ascii="Times New Roman" w:hAnsi="Times New Roman"/>
          <w:b/>
          <w:bCs/>
          <w:color w:val="FFC000"/>
          <w:sz w:val="28"/>
          <w:szCs w:val="28"/>
        </w:rPr>
        <w:t xml:space="preserve"> </w:t>
      </w:r>
      <w:r w:rsidRPr="00026926">
        <w:rPr>
          <w:rFonts w:ascii="Times New Roman" w:hAnsi="Times New Roman"/>
          <w:b/>
          <w:bCs/>
          <w:sz w:val="28"/>
          <w:szCs w:val="28"/>
        </w:rPr>
        <w:t>DEL INSTITUTO COLOMBIANO DE BIENESTAR FAMILIAR (ICBF) “CECILIA DE LA FUENTE DE LLERAS”</w:t>
      </w:r>
    </w:p>
    <w:p w:rsidRPr="00026926" w:rsidR="004968CE" w:rsidP="004968CE" w:rsidRDefault="004968CE" w14:paraId="03D214A8" w14:textId="28878E94">
      <w:pPr>
        <w:spacing w:line="240" w:lineRule="auto"/>
        <w:jc w:val="center"/>
        <w:rPr>
          <w:rFonts w:ascii="Times New Roman" w:hAnsi="Times New Roman"/>
          <w:sz w:val="28"/>
          <w:szCs w:val="28"/>
        </w:rPr>
      </w:pPr>
      <w:r w:rsidRPr="00026926">
        <w:rPr>
          <w:rFonts w:ascii="Times New Roman" w:hAnsi="Times New Roman"/>
          <w:sz w:val="28"/>
          <w:szCs w:val="28"/>
        </w:rPr>
        <w:t xml:space="preserve">En ejercicio de las facultades conferidas por el numeral </w:t>
      </w:r>
      <w:r w:rsidRPr="00861636" w:rsidR="00861636">
        <w:rPr>
          <w:rFonts w:ascii="Times New Roman" w:hAnsi="Times New Roman"/>
          <w:b/>
          <w:bCs/>
          <w:color w:val="FFC000"/>
          <w:sz w:val="28"/>
          <w:szCs w:val="28"/>
        </w:rPr>
        <w:t>xxxx</w:t>
      </w:r>
      <w:r w:rsidRPr="00861636">
        <w:rPr>
          <w:rFonts w:ascii="Times New Roman" w:hAnsi="Times New Roman"/>
          <w:color w:val="FFC000"/>
          <w:sz w:val="28"/>
          <w:szCs w:val="28"/>
        </w:rPr>
        <w:t xml:space="preserve"> </w:t>
      </w:r>
      <w:r w:rsidRPr="00026926">
        <w:rPr>
          <w:rFonts w:ascii="Times New Roman" w:hAnsi="Times New Roman"/>
          <w:sz w:val="28"/>
          <w:szCs w:val="28"/>
        </w:rPr>
        <w:t xml:space="preserve">del artículo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 xml:space="preserve">de la Resolución </w:t>
      </w:r>
      <w:r w:rsidRPr="00026926" w:rsidR="00D96E66">
        <w:rPr>
          <w:rFonts w:ascii="Times New Roman" w:hAnsi="Times New Roman"/>
          <w:sz w:val="28"/>
          <w:szCs w:val="28"/>
        </w:rPr>
        <w:t>1426</w:t>
      </w:r>
      <w:r w:rsidRPr="00026926">
        <w:rPr>
          <w:rFonts w:ascii="Times New Roman" w:hAnsi="Times New Roman"/>
          <w:sz w:val="28"/>
          <w:szCs w:val="28"/>
        </w:rPr>
        <w:t xml:space="preserve"> de 20</w:t>
      </w:r>
      <w:r w:rsidRPr="00026926" w:rsidR="00D96E66">
        <w:rPr>
          <w:rFonts w:ascii="Times New Roman" w:hAnsi="Times New Roman"/>
          <w:sz w:val="28"/>
          <w:szCs w:val="28"/>
        </w:rPr>
        <w:t>26</w:t>
      </w:r>
      <w:r w:rsidRPr="00026926">
        <w:rPr>
          <w:rFonts w:ascii="Times New Roman" w:hAnsi="Times New Roman"/>
          <w:sz w:val="28"/>
          <w:szCs w:val="28"/>
        </w:rPr>
        <w:t>, y en desarrollo de lo dispuesto en el Decreto 1084 de 2015</w:t>
      </w:r>
      <w:r w:rsidRPr="00026926" w:rsidR="00852D9E">
        <w:rPr>
          <w:rFonts w:ascii="Times New Roman" w:hAnsi="Times New Roman"/>
          <w:sz w:val="28"/>
          <w:szCs w:val="28"/>
        </w:rPr>
        <w:t>,</w:t>
      </w:r>
      <w:r w:rsidRPr="00026926">
        <w:rPr>
          <w:rFonts w:ascii="Times New Roman" w:hAnsi="Times New Roman"/>
          <w:sz w:val="28"/>
          <w:szCs w:val="28"/>
        </w:rPr>
        <w:t xml:space="preserve"> la Resolución 682 de 2018 y,</w:t>
      </w:r>
    </w:p>
    <w:p w:rsidRPr="00026926" w:rsidR="004968CE" w:rsidP="1457D7A1" w:rsidRDefault="002C54CA" w14:paraId="2D6F1898" w14:textId="0644ECB0">
      <w:pPr>
        <w:tabs>
          <w:tab w:val="center" w:pos="4702"/>
          <w:tab w:val="left" w:pos="7035"/>
        </w:tabs>
        <w:spacing w:line="240" w:lineRule="auto"/>
        <w:ind w:firstLine="0"/>
        <w:jc w:val="center"/>
        <w:rPr>
          <w:rFonts w:ascii="Times New Roman" w:hAnsi="Times New Roman"/>
          <w:b w:val="1"/>
          <w:bCs w:val="1"/>
          <w:sz w:val="28"/>
          <w:szCs w:val="28"/>
        </w:rPr>
      </w:pPr>
      <w:r w:rsidRPr="1457D7A1" w:rsidR="004968CE">
        <w:rPr>
          <w:rFonts w:ascii="Times New Roman" w:hAnsi="Times New Roman"/>
          <w:b w:val="1"/>
          <w:bCs w:val="1"/>
          <w:sz w:val="28"/>
          <w:szCs w:val="28"/>
        </w:rPr>
        <w:t>CONSIDERAND</w:t>
      </w:r>
      <w:r w:rsidRPr="1457D7A1" w:rsidR="3B4BA514">
        <w:rPr>
          <w:rFonts w:ascii="Times New Roman" w:hAnsi="Times New Roman"/>
          <w:b w:val="1"/>
          <w:bCs w:val="1"/>
          <w:sz w:val="28"/>
          <w:szCs w:val="28"/>
        </w:rPr>
        <w:t>O:</w:t>
      </w:r>
    </w:p>
    <w:p w:rsidRPr="00026926" w:rsidR="004968CE" w:rsidP="004968CE" w:rsidRDefault="004968CE" w14:paraId="1A0F5577" w14:textId="77777777">
      <w:pPr>
        <w:pStyle w:val="Prrafodelista"/>
        <w:numPr>
          <w:ilvl w:val="0"/>
          <w:numId w:val="3"/>
        </w:numPr>
        <w:spacing w:line="240" w:lineRule="auto"/>
        <w:jc w:val="both"/>
        <w:rPr>
          <w:rFonts w:ascii="Times New Roman" w:hAnsi="Times New Roman"/>
          <w:b/>
          <w:bCs/>
          <w:sz w:val="28"/>
          <w:szCs w:val="28"/>
        </w:rPr>
      </w:pPr>
      <w:r w:rsidRPr="00026926">
        <w:rPr>
          <w:rFonts w:ascii="Times New Roman" w:hAnsi="Times New Roman"/>
          <w:b/>
          <w:bCs/>
          <w:sz w:val="28"/>
          <w:szCs w:val="28"/>
        </w:rPr>
        <w:t>CONSIDERACIONES PRELIMINARES Y COMPETENCIA</w:t>
      </w:r>
    </w:p>
    <w:p w:rsidRPr="00026926" w:rsidR="004968CE" w:rsidP="004968CE" w:rsidRDefault="004968CE" w14:paraId="594E6C54" w14:textId="052ABE32">
      <w:pPr>
        <w:pStyle w:val="Prrafodelista"/>
        <w:numPr>
          <w:ilvl w:val="0"/>
          <w:numId w:val="2"/>
        </w:numPr>
        <w:spacing w:line="240" w:lineRule="auto"/>
        <w:ind w:left="0" w:firstLine="0"/>
        <w:jc w:val="both"/>
        <w:rPr>
          <w:rFonts w:ascii="Times New Roman" w:hAnsi="Times New Roman"/>
          <w:sz w:val="28"/>
          <w:szCs w:val="28"/>
        </w:rPr>
      </w:pPr>
      <w:r w:rsidRPr="00026926">
        <w:rPr>
          <w:rFonts w:ascii="Times New Roman" w:hAnsi="Times New Roman"/>
          <w:sz w:val="28"/>
          <w:szCs w:val="28"/>
        </w:rPr>
        <w:t>La Ley 7 de 1979</w:t>
      </w:r>
      <w:r w:rsidRPr="00026926">
        <w:rPr>
          <w:rStyle w:val="Refdenotaalpie"/>
          <w:rFonts w:ascii="Times New Roman" w:hAnsi="Times New Roman"/>
          <w:sz w:val="28"/>
          <w:szCs w:val="28"/>
        </w:rPr>
        <w:footnoteReference w:id="1"/>
      </w:r>
      <w:r w:rsidRPr="00026926">
        <w:rPr>
          <w:rFonts w:ascii="Times New Roman" w:hAnsi="Times New Roman"/>
          <w:sz w:val="28"/>
          <w:szCs w:val="28"/>
        </w:rPr>
        <w:t xml:space="preserve"> estableció dentro de las funciones del ICBF, promover las acciones en que tenga interés por razón de su vocación hereditaria o de bienes vacantes o mostrencos. Para tal efecto, y en cumplimiento de los artículos 2.4.3.1.3.1 y siguientes del Decreto 1084 de 2015, la Directora General del ICBF expidió las Resoluciones </w:t>
      </w:r>
      <w:r w:rsidRPr="00026926" w:rsidR="00EF058C">
        <w:rPr>
          <w:rFonts w:ascii="Times New Roman" w:hAnsi="Times New Roman"/>
          <w:sz w:val="28"/>
          <w:szCs w:val="28"/>
        </w:rPr>
        <w:t>1426 de 2026</w:t>
      </w:r>
      <w:r w:rsidRPr="00026926">
        <w:rPr>
          <w:rStyle w:val="Refdenotaalpie"/>
          <w:rFonts w:ascii="Times New Roman" w:hAnsi="Times New Roman"/>
          <w:sz w:val="28"/>
          <w:szCs w:val="28"/>
        </w:rPr>
        <w:footnoteReference w:id="2"/>
      </w:r>
      <w:r w:rsidRPr="00026926">
        <w:rPr>
          <w:rFonts w:ascii="Times New Roman" w:hAnsi="Times New Roman"/>
          <w:sz w:val="28"/>
          <w:szCs w:val="28"/>
        </w:rPr>
        <w:t xml:space="preserve"> y 682 de 2018</w:t>
      </w:r>
      <w:r w:rsidRPr="00026926">
        <w:rPr>
          <w:rStyle w:val="Refdenotaalpie"/>
          <w:rFonts w:ascii="Times New Roman" w:hAnsi="Times New Roman"/>
          <w:sz w:val="28"/>
          <w:szCs w:val="28"/>
        </w:rPr>
        <w:footnoteReference w:id="3"/>
      </w:r>
      <w:r w:rsidRPr="00026926">
        <w:rPr>
          <w:rFonts w:ascii="Times New Roman" w:hAnsi="Times New Roman"/>
          <w:sz w:val="28"/>
          <w:szCs w:val="28"/>
        </w:rPr>
        <w:t>, la primera de ellas realiza unas delegaciones en materia de bienes vacantes, mostrencos y vocaciones hereditarias y la segunda adopta el procedimiento que debe seguirse en el trámite de las denuncias de estos bienes y vocaciones hereditarias.</w:t>
      </w:r>
    </w:p>
    <w:p w:rsidRPr="00026926" w:rsidR="004968CE" w:rsidP="004968CE" w:rsidRDefault="004968CE" w14:paraId="309EB1E7" w14:textId="77777777">
      <w:pPr>
        <w:pStyle w:val="Prrafodelista"/>
        <w:numPr>
          <w:ilvl w:val="0"/>
          <w:numId w:val="2"/>
        </w:numPr>
        <w:spacing w:line="240" w:lineRule="auto"/>
        <w:ind w:left="0" w:firstLine="0"/>
        <w:jc w:val="both"/>
        <w:rPr>
          <w:rFonts w:ascii="Times New Roman" w:hAnsi="Times New Roman"/>
          <w:sz w:val="28"/>
          <w:szCs w:val="28"/>
        </w:rPr>
      </w:pPr>
      <w:r w:rsidRPr="00026926">
        <w:rPr>
          <w:rFonts w:ascii="Times New Roman" w:hAnsi="Times New Roman"/>
          <w:sz w:val="28"/>
          <w:szCs w:val="28"/>
        </w:rPr>
        <w:t xml:space="preserve">El artículo 2.4.3.1.3.1 del Decreto 1084 de 2015, establece que toda persona que tenga conocimiento de un bien vacante urbano, mostrenco o con vocación hereditaria, deberá presentar una denuncia por escrito ante la Dirección General o la Dirección Regional del Instituto Colombiano de Bienestar Familiar, de acuerdo con la ubicación del bien o el lugar en donde se adelante el respectivo proceso judicial. </w:t>
      </w:r>
    </w:p>
    <w:p w:rsidRPr="00026926" w:rsidR="004968CE" w:rsidP="004968CE" w:rsidRDefault="004968CE" w14:paraId="531BA729" w14:textId="495D199A">
      <w:pPr>
        <w:pStyle w:val="Prrafodelista"/>
        <w:numPr>
          <w:ilvl w:val="0"/>
          <w:numId w:val="2"/>
        </w:numPr>
        <w:spacing w:line="240" w:lineRule="auto"/>
        <w:ind w:left="0" w:firstLine="0"/>
        <w:jc w:val="both"/>
        <w:rPr>
          <w:rFonts w:ascii="Times New Roman" w:hAnsi="Times New Roman" w:eastAsiaTheme="minorHAnsi"/>
          <w:sz w:val="28"/>
          <w:szCs w:val="28"/>
          <w:lang w:val="es-CO"/>
        </w:rPr>
      </w:pPr>
      <w:r w:rsidRPr="00026926">
        <w:rPr>
          <w:rFonts w:ascii="Times New Roman" w:hAnsi="Times New Roman"/>
          <w:sz w:val="28"/>
          <w:szCs w:val="28"/>
          <w:shd w:val="clear" w:color="auto" w:fill="FFFFFF"/>
        </w:rPr>
        <w:t xml:space="preserve">De conformidad con lo dispuesto en </w:t>
      </w:r>
      <w:r w:rsidRPr="00026926">
        <w:rPr>
          <w:rFonts w:ascii="Times New Roman" w:hAnsi="Times New Roman" w:eastAsiaTheme="minorHAnsi"/>
          <w:sz w:val="28"/>
          <w:szCs w:val="28"/>
          <w:lang w:val="es-CO"/>
        </w:rPr>
        <w:t xml:space="preserve">el numeral tercero del artículo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eastAsiaTheme="minorHAnsi"/>
          <w:sz w:val="28"/>
          <w:szCs w:val="28"/>
          <w:lang w:val="es-CO"/>
        </w:rPr>
        <w:t xml:space="preserve">de la Resolución </w:t>
      </w:r>
      <w:r w:rsidRPr="00026926" w:rsidR="00785AA8">
        <w:rPr>
          <w:rFonts w:ascii="Times New Roman" w:hAnsi="Times New Roman" w:eastAsiaTheme="minorHAnsi"/>
          <w:sz w:val="28"/>
          <w:szCs w:val="28"/>
          <w:lang w:val="es-CO"/>
        </w:rPr>
        <w:t>1426</w:t>
      </w:r>
      <w:r w:rsidRPr="00026926">
        <w:rPr>
          <w:rFonts w:ascii="Times New Roman" w:hAnsi="Times New Roman" w:eastAsiaTheme="minorHAnsi"/>
          <w:sz w:val="28"/>
          <w:szCs w:val="28"/>
          <w:lang w:val="es-CO"/>
        </w:rPr>
        <w:t xml:space="preserve"> de </w:t>
      </w:r>
      <w:r w:rsidRPr="00026926" w:rsidR="00785AA8">
        <w:rPr>
          <w:rFonts w:ascii="Times New Roman" w:hAnsi="Times New Roman" w:eastAsiaTheme="minorHAnsi"/>
          <w:sz w:val="28"/>
          <w:szCs w:val="28"/>
          <w:lang w:val="es-CO"/>
        </w:rPr>
        <w:t>2026</w:t>
      </w:r>
      <w:r w:rsidRPr="00026926">
        <w:rPr>
          <w:rFonts w:ascii="Times New Roman" w:hAnsi="Times New Roman" w:eastAsiaTheme="minorHAnsi"/>
          <w:sz w:val="28"/>
          <w:szCs w:val="28"/>
          <w:lang w:val="es-CO"/>
        </w:rPr>
        <w:t xml:space="preserve">, se delegó en el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eastAsiaTheme="minorHAnsi"/>
          <w:sz w:val="28"/>
          <w:szCs w:val="28"/>
          <w:lang w:val="es-CO"/>
        </w:rPr>
        <w:t xml:space="preserve">la facultad </w:t>
      </w:r>
      <w:r w:rsidRPr="00026926" w:rsidR="00AE4F56">
        <w:rPr>
          <w:rFonts w:ascii="Times New Roman" w:hAnsi="Times New Roman" w:eastAsiaTheme="minorHAnsi"/>
          <w:sz w:val="28"/>
          <w:szCs w:val="28"/>
          <w:lang w:val="es-CO"/>
        </w:rPr>
        <w:t>para</w:t>
      </w:r>
      <w:r w:rsidRPr="00026926">
        <w:rPr>
          <w:rFonts w:ascii="Times New Roman" w:hAnsi="Times New Roman" w:eastAsiaTheme="minorHAnsi"/>
          <w:sz w:val="28"/>
          <w:szCs w:val="28"/>
          <w:lang w:val="es-CO"/>
        </w:rPr>
        <w:t>:</w:t>
      </w:r>
    </w:p>
    <w:p w:rsidRPr="00026926" w:rsidR="004968CE" w:rsidP="004968CE" w:rsidRDefault="004968CE" w14:paraId="66E8AB3B" w14:textId="41A3236F">
      <w:pPr>
        <w:spacing w:line="240" w:lineRule="auto"/>
        <w:ind w:left="708"/>
        <w:jc w:val="both"/>
        <w:rPr>
          <w:rFonts w:ascii="Times New Roman" w:hAnsi="Times New Roman" w:eastAsiaTheme="minorHAnsi"/>
          <w:i/>
          <w:iCs/>
          <w:sz w:val="24"/>
          <w:szCs w:val="24"/>
        </w:rPr>
      </w:pPr>
      <w:r w:rsidRPr="00026926">
        <w:rPr>
          <w:rFonts w:ascii="Times New Roman" w:hAnsi="Times New Roman" w:eastAsiaTheme="minorHAnsi"/>
          <w:i/>
          <w:iCs/>
          <w:sz w:val="24"/>
          <w:szCs w:val="24"/>
        </w:rPr>
        <w:t xml:space="preserve">“(…) </w:t>
      </w:r>
      <w:r w:rsidRPr="00861636" w:rsidR="00861636">
        <w:rPr>
          <w:rFonts w:ascii="Times New Roman" w:hAnsi="Times New Roman"/>
          <w:b/>
          <w:bCs/>
          <w:color w:val="FFC000"/>
          <w:sz w:val="28"/>
          <w:szCs w:val="28"/>
        </w:rPr>
        <w:t>xxxx</w:t>
      </w:r>
      <w:r w:rsidRPr="00026926">
        <w:rPr>
          <w:rFonts w:ascii="Times New Roman" w:hAnsi="Times New Roman" w:eastAsiaTheme="minorHAnsi"/>
          <w:i/>
          <w:iCs/>
          <w:sz w:val="24"/>
          <w:szCs w:val="24"/>
        </w:rPr>
        <w:t xml:space="preserve">”. </w:t>
      </w:r>
    </w:p>
    <w:p w:rsidRPr="00026926" w:rsidR="004968CE" w:rsidP="004968CE" w:rsidRDefault="004968CE" w14:paraId="06FDE063" w14:textId="77777777">
      <w:pPr>
        <w:pStyle w:val="Prrafodelista"/>
        <w:numPr>
          <w:ilvl w:val="0"/>
          <w:numId w:val="3"/>
        </w:numPr>
        <w:spacing w:line="240" w:lineRule="auto"/>
        <w:jc w:val="both"/>
        <w:rPr>
          <w:rFonts w:ascii="Times New Roman" w:hAnsi="Times New Roman"/>
          <w:b/>
          <w:bCs/>
          <w:sz w:val="28"/>
          <w:szCs w:val="28"/>
        </w:rPr>
      </w:pPr>
      <w:r w:rsidRPr="00026926">
        <w:rPr>
          <w:rFonts w:ascii="Times New Roman" w:hAnsi="Times New Roman"/>
          <w:b/>
          <w:bCs/>
          <w:sz w:val="28"/>
          <w:szCs w:val="28"/>
        </w:rPr>
        <w:t>ANTECEDENTES RELEVANTES</w:t>
      </w:r>
    </w:p>
    <w:p w:rsidRPr="00861636" w:rsidR="00861636" w:rsidP="00362C1C" w:rsidRDefault="004968CE" w14:paraId="13A7F3B2" w14:textId="77777777">
      <w:pPr>
        <w:pStyle w:val="Prrafodelista"/>
        <w:numPr>
          <w:ilvl w:val="0"/>
          <w:numId w:val="2"/>
        </w:numPr>
        <w:spacing w:line="240" w:lineRule="auto"/>
        <w:ind w:left="0" w:firstLine="0"/>
        <w:jc w:val="both"/>
        <w:rPr>
          <w:rFonts w:ascii="Times New Roman" w:hAnsi="Times New Roman"/>
          <w:sz w:val="28"/>
          <w:szCs w:val="28"/>
        </w:rPr>
      </w:pPr>
      <w:r w:rsidRPr="00861636">
        <w:rPr>
          <w:rFonts w:ascii="Times New Roman" w:hAnsi="Times New Roman"/>
          <w:sz w:val="28"/>
          <w:szCs w:val="28"/>
        </w:rPr>
        <w:t xml:space="preserve">El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861636">
        <w:rPr>
          <w:rFonts w:ascii="Times New Roman" w:hAnsi="Times New Roman"/>
          <w:sz w:val="28"/>
          <w:szCs w:val="28"/>
        </w:rPr>
        <w:t xml:space="preserve">de </w:t>
      </w:r>
      <w:r w:rsidRPr="00861636" w:rsidR="00AA56FF">
        <w:rPr>
          <w:rFonts w:ascii="Times New Roman" w:hAnsi="Times New Roman"/>
          <w:sz w:val="28"/>
          <w:szCs w:val="28"/>
        </w:rPr>
        <w:t>febrero</w:t>
      </w:r>
      <w:r w:rsidRPr="00861636" w:rsidR="001379D0">
        <w:rPr>
          <w:rFonts w:ascii="Times New Roman" w:hAnsi="Times New Roman"/>
          <w:sz w:val="28"/>
          <w:szCs w:val="28"/>
        </w:rPr>
        <w:t xml:space="preserve"> </w:t>
      </w:r>
      <w:r w:rsidRPr="00861636" w:rsidR="00D90653">
        <w:rPr>
          <w:rFonts w:ascii="Times New Roman" w:hAnsi="Times New Roman"/>
          <w:sz w:val="28"/>
          <w:szCs w:val="28"/>
        </w:rPr>
        <w:t xml:space="preserve">de </w:t>
      </w:r>
      <w:r w:rsidRPr="00861636" w:rsidR="00861636">
        <w:rPr>
          <w:rFonts w:ascii="Times New Roman" w:hAnsi="Times New Roman"/>
          <w:b/>
          <w:bCs/>
          <w:color w:val="FFC000"/>
          <w:sz w:val="28"/>
          <w:szCs w:val="28"/>
        </w:rPr>
        <w:t>xxxx</w:t>
      </w:r>
      <w:r w:rsidRPr="00861636" w:rsidR="00D90653">
        <w:rPr>
          <w:rFonts w:ascii="Times New Roman" w:hAnsi="Times New Roman"/>
          <w:sz w:val="28"/>
          <w:szCs w:val="28"/>
        </w:rPr>
        <w:t>, el</w:t>
      </w:r>
      <w:r w:rsidRPr="00861636">
        <w:rPr>
          <w:rFonts w:ascii="Times New Roman" w:hAnsi="Times New Roman"/>
          <w:sz w:val="28"/>
          <w:szCs w:val="28"/>
        </w:rPr>
        <w:t xml:space="preserve"> señor </w:t>
      </w:r>
      <w:r w:rsidRPr="00861636" w:rsidR="00861636">
        <w:rPr>
          <w:rFonts w:ascii="Times New Roman" w:hAnsi="Times New Roman"/>
          <w:b/>
          <w:bCs/>
          <w:color w:val="FFC000"/>
          <w:sz w:val="28"/>
          <w:szCs w:val="28"/>
        </w:rPr>
        <w:t>xxxx</w:t>
      </w:r>
      <w:r w:rsidRPr="00861636" w:rsidR="00A36E45">
        <w:rPr>
          <w:rFonts w:ascii="Times New Roman" w:hAnsi="Times New Roman"/>
          <w:sz w:val="28"/>
          <w:szCs w:val="28"/>
        </w:rPr>
        <w:t>, actuando en nombre propio</w:t>
      </w:r>
      <w:r w:rsidRPr="00861636" w:rsidR="00996C02">
        <w:rPr>
          <w:rFonts w:ascii="Times New Roman" w:hAnsi="Times New Roman"/>
          <w:sz w:val="28"/>
          <w:szCs w:val="28"/>
        </w:rPr>
        <w:t xml:space="preserve"> e</w:t>
      </w:r>
      <w:r w:rsidRPr="00861636">
        <w:rPr>
          <w:rFonts w:ascii="Times New Roman" w:hAnsi="Times New Roman"/>
          <w:sz w:val="28"/>
          <w:szCs w:val="28"/>
        </w:rPr>
        <w:t xml:space="preserve"> identificado con cédula de ciudadanía No.</w:t>
      </w:r>
      <w:r w:rsidRPr="00861636" w:rsidR="000B1CBC">
        <w:rPr>
          <w:rFonts w:ascii="Times New Roman" w:hAnsi="Times New Roman"/>
          <w:sz w:val="28"/>
          <w:szCs w:val="28"/>
        </w:rPr>
        <w:t xml:space="preserv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861636" w:rsidR="00861636">
        <w:rPr>
          <w:rFonts w:ascii="Times New Roman" w:hAnsi="Times New Roman"/>
          <w:color w:val="FFC000"/>
          <w:sz w:val="28"/>
          <w:szCs w:val="28"/>
        </w:rPr>
        <w:t xml:space="preserve">, </w:t>
      </w:r>
      <w:r w:rsidRPr="00861636">
        <w:rPr>
          <w:rFonts w:ascii="Times New Roman" w:hAnsi="Times New Roman"/>
          <w:sz w:val="28"/>
          <w:szCs w:val="28"/>
        </w:rPr>
        <w:t>present</w:t>
      </w:r>
      <w:r w:rsidRPr="00861636" w:rsidR="007322F9">
        <w:rPr>
          <w:rFonts w:ascii="Times New Roman" w:hAnsi="Times New Roman"/>
          <w:sz w:val="28"/>
          <w:szCs w:val="28"/>
        </w:rPr>
        <w:t>ó</w:t>
      </w:r>
      <w:r w:rsidRPr="00861636">
        <w:rPr>
          <w:rFonts w:ascii="Times New Roman" w:hAnsi="Times New Roman"/>
          <w:sz w:val="28"/>
          <w:szCs w:val="28"/>
        </w:rPr>
        <w:t xml:space="preserve"> </w:t>
      </w:r>
      <w:r w:rsidRPr="00861636" w:rsidR="00A33047">
        <w:rPr>
          <w:rFonts w:ascii="Times New Roman" w:hAnsi="Times New Roman"/>
          <w:sz w:val="28"/>
          <w:szCs w:val="28"/>
        </w:rPr>
        <w:t xml:space="preserve">mediante correo electrónico </w:t>
      </w:r>
      <w:r w:rsidRPr="00861636">
        <w:rPr>
          <w:rFonts w:ascii="Times New Roman" w:hAnsi="Times New Roman"/>
          <w:sz w:val="28"/>
          <w:szCs w:val="28"/>
        </w:rPr>
        <w:t xml:space="preserve">ante la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861636" w:rsidR="007322F9">
        <w:rPr>
          <w:rFonts w:ascii="Times New Roman" w:hAnsi="Times New Roman"/>
          <w:sz w:val="28"/>
          <w:szCs w:val="28"/>
        </w:rPr>
        <w:t>de</w:t>
      </w:r>
      <w:r w:rsidRPr="00861636">
        <w:rPr>
          <w:rFonts w:ascii="Times New Roman" w:hAnsi="Times New Roman"/>
          <w:sz w:val="28"/>
          <w:szCs w:val="28"/>
        </w:rPr>
        <w:t xml:space="preserve">l ICBF </w:t>
      </w:r>
      <w:r w:rsidRPr="00861636" w:rsidR="007B38FE">
        <w:rPr>
          <w:rFonts w:ascii="Times New Roman" w:hAnsi="Times New Roman"/>
          <w:sz w:val="28"/>
          <w:szCs w:val="28"/>
        </w:rPr>
        <w:t xml:space="preserve">escrito de </w:t>
      </w:r>
      <w:r w:rsidRPr="00861636">
        <w:rPr>
          <w:rFonts w:ascii="Times New Roman" w:hAnsi="Times New Roman"/>
          <w:sz w:val="28"/>
          <w:szCs w:val="28"/>
        </w:rPr>
        <w:t>denuncia</w:t>
      </w:r>
      <w:r w:rsidRPr="00861636" w:rsidR="00996C02">
        <w:rPr>
          <w:rFonts w:ascii="Times New Roman" w:hAnsi="Times New Roman"/>
          <w:sz w:val="28"/>
          <w:szCs w:val="28"/>
        </w:rPr>
        <w:t>, respecto</w:t>
      </w:r>
      <w:r w:rsidRPr="00861636" w:rsidR="007B38FE">
        <w:rPr>
          <w:rFonts w:ascii="Times New Roman" w:hAnsi="Times New Roman"/>
          <w:sz w:val="28"/>
          <w:szCs w:val="28"/>
        </w:rPr>
        <w:t xml:space="preserve"> </w:t>
      </w:r>
      <w:r w:rsidRPr="00861636">
        <w:rPr>
          <w:rFonts w:ascii="Times New Roman" w:hAnsi="Times New Roman"/>
          <w:sz w:val="28"/>
          <w:szCs w:val="28"/>
        </w:rPr>
        <w:t xml:space="preserve">de </w:t>
      </w:r>
      <w:r w:rsidRPr="00861636" w:rsidR="00AA56FF">
        <w:rPr>
          <w:rFonts w:ascii="Times New Roman" w:hAnsi="Times New Roman"/>
          <w:sz w:val="28"/>
          <w:szCs w:val="28"/>
        </w:rPr>
        <w:t xml:space="preserve">la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861636" w:rsidR="007B38FE">
        <w:rPr>
          <w:rFonts w:ascii="Times New Roman" w:hAnsi="Times New Roman"/>
          <w:sz w:val="28"/>
          <w:szCs w:val="28"/>
        </w:rPr>
        <w:t xml:space="preserve">sobre los bienes de la causante </w:t>
      </w:r>
      <w:r w:rsidRPr="00861636" w:rsidR="00861636">
        <w:rPr>
          <w:rFonts w:ascii="Times New Roman" w:hAnsi="Times New Roman"/>
          <w:b/>
          <w:bCs/>
          <w:color w:val="FFC000"/>
          <w:sz w:val="28"/>
          <w:szCs w:val="28"/>
        </w:rPr>
        <w:t>xxxx</w:t>
      </w:r>
      <w:r w:rsidRPr="00861636" w:rsidR="007B38FE">
        <w:rPr>
          <w:rFonts w:ascii="Times New Roman" w:hAnsi="Times New Roman"/>
          <w:sz w:val="28"/>
          <w:szCs w:val="28"/>
        </w:rPr>
        <w:t xml:space="preserve">, identificada en vida con la cédula de ciudadanía No.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sidR="009D4D13">
        <w:rPr>
          <w:rStyle w:val="Refdenotaalpie"/>
          <w:rFonts w:ascii="Times New Roman" w:hAnsi="Times New Roman"/>
          <w:sz w:val="28"/>
          <w:szCs w:val="28"/>
        </w:rPr>
        <w:footnoteReference w:id="4"/>
      </w:r>
      <w:r w:rsidRPr="00861636">
        <w:rPr>
          <w:rFonts w:ascii="Times New Roman" w:hAnsi="Times New Roman"/>
          <w:sz w:val="28"/>
          <w:szCs w:val="28"/>
        </w:rPr>
        <w:t xml:space="preserve">. </w:t>
      </w:r>
      <w:r w:rsidRPr="00861636" w:rsidR="007B38FE">
        <w:rPr>
          <w:rFonts w:ascii="Times New Roman" w:hAnsi="Times New Roman"/>
          <w:sz w:val="28"/>
          <w:szCs w:val="28"/>
        </w:rPr>
        <w:t>El</w:t>
      </w:r>
      <w:r w:rsidRPr="00861636">
        <w:rPr>
          <w:rFonts w:ascii="Times New Roman" w:hAnsi="Times New Roman"/>
          <w:sz w:val="28"/>
          <w:szCs w:val="28"/>
        </w:rPr>
        <w:t xml:space="preserve"> bien denunciado</w:t>
      </w:r>
      <w:r w:rsidRPr="00861636" w:rsidR="00996C02">
        <w:rPr>
          <w:rFonts w:ascii="Times New Roman" w:hAnsi="Times New Roman"/>
          <w:sz w:val="28"/>
          <w:szCs w:val="28"/>
        </w:rPr>
        <w:t xml:space="preserve"> correspondió a</w:t>
      </w:r>
      <w:r w:rsidRPr="00861636" w:rsidR="007C1FDD">
        <w:rPr>
          <w:rFonts w:ascii="Times New Roman" w:hAnsi="Times New Roman"/>
          <w:sz w:val="28"/>
          <w:szCs w:val="28"/>
        </w:rPr>
        <w:t>:</w:t>
      </w:r>
      <w:r w:rsidRPr="00861636" w:rsidR="005F671B">
        <w:rPr>
          <w:rFonts w:ascii="Times New Roman" w:hAnsi="Times New Roman"/>
          <w:sz w:val="28"/>
          <w:szCs w:val="28"/>
        </w:rPr>
        <w:t xml:space="preserv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p>
    <w:p w:rsidRPr="00861636" w:rsidR="00C07962" w:rsidP="00362C1C" w:rsidRDefault="00996C02" w14:paraId="63D8A6B6" w14:textId="41711E9B">
      <w:pPr>
        <w:pStyle w:val="Prrafodelista"/>
        <w:numPr>
          <w:ilvl w:val="0"/>
          <w:numId w:val="2"/>
        </w:numPr>
        <w:spacing w:line="240" w:lineRule="auto"/>
        <w:ind w:left="0" w:firstLine="0"/>
        <w:jc w:val="both"/>
        <w:rPr>
          <w:rFonts w:ascii="Times New Roman" w:hAnsi="Times New Roman"/>
          <w:sz w:val="28"/>
          <w:szCs w:val="28"/>
        </w:rPr>
      </w:pPr>
      <w:r w:rsidRPr="00861636">
        <w:rPr>
          <w:rFonts w:ascii="Times New Roman" w:hAnsi="Times New Roman"/>
          <w:sz w:val="28"/>
          <w:szCs w:val="28"/>
        </w:rPr>
        <w:lastRenderedPageBreak/>
        <w:t>Una vez v</w:t>
      </w:r>
      <w:r w:rsidRPr="00861636" w:rsidR="004968CE">
        <w:rPr>
          <w:rFonts w:ascii="Times New Roman" w:hAnsi="Times New Roman"/>
          <w:sz w:val="28"/>
          <w:szCs w:val="28"/>
        </w:rPr>
        <w:t xml:space="preserve">erificado el libro radicador de denuncias de bienes vacantes, mostrencos y vocaciones hereditarias de la </w:t>
      </w:r>
      <w:r w:rsidRPr="00861636" w:rsidR="00861636">
        <w:rPr>
          <w:rFonts w:ascii="Times New Roman" w:hAnsi="Times New Roman"/>
          <w:b/>
          <w:bCs/>
          <w:color w:val="FFC000"/>
          <w:sz w:val="28"/>
          <w:szCs w:val="28"/>
        </w:rPr>
        <w:t>xxxx</w:t>
      </w:r>
      <w:r w:rsidRPr="00861636" w:rsidR="004968CE">
        <w:rPr>
          <w:rFonts w:ascii="Times New Roman" w:hAnsi="Times New Roman"/>
          <w:sz w:val="28"/>
          <w:szCs w:val="28"/>
        </w:rPr>
        <w:t xml:space="preserve">, </w:t>
      </w:r>
      <w:r w:rsidRPr="00861636" w:rsidR="00FB4A6A">
        <w:rPr>
          <w:rFonts w:ascii="Times New Roman" w:hAnsi="Times New Roman"/>
          <w:sz w:val="28"/>
          <w:szCs w:val="28"/>
        </w:rPr>
        <w:t xml:space="preserve">no se </w:t>
      </w:r>
      <w:r w:rsidRPr="00861636" w:rsidR="00193A82">
        <w:rPr>
          <w:rFonts w:ascii="Times New Roman" w:hAnsi="Times New Roman"/>
          <w:sz w:val="28"/>
          <w:szCs w:val="28"/>
        </w:rPr>
        <w:t>evidenció</w:t>
      </w:r>
      <w:r w:rsidRPr="00861636" w:rsidR="004968CE">
        <w:rPr>
          <w:rFonts w:ascii="Times New Roman" w:hAnsi="Times New Roman"/>
          <w:sz w:val="28"/>
          <w:szCs w:val="28"/>
        </w:rPr>
        <w:t xml:space="preserve"> </w:t>
      </w:r>
      <w:r w:rsidRPr="00861636" w:rsidR="00FB4A6A">
        <w:rPr>
          <w:rFonts w:ascii="Times New Roman" w:hAnsi="Times New Roman"/>
          <w:sz w:val="28"/>
          <w:szCs w:val="28"/>
        </w:rPr>
        <w:t>denuncia anterior respecto de la misma causante</w:t>
      </w:r>
      <w:r w:rsidRPr="00861636" w:rsidR="004968CE">
        <w:rPr>
          <w:rFonts w:ascii="Times New Roman" w:hAnsi="Times New Roman"/>
          <w:sz w:val="28"/>
          <w:szCs w:val="28"/>
        </w:rPr>
        <w:t>.</w:t>
      </w:r>
      <w:r w:rsidRPr="00861636" w:rsidR="00FB4A6A">
        <w:rPr>
          <w:rFonts w:ascii="Times New Roman" w:hAnsi="Times New Roman"/>
          <w:sz w:val="28"/>
          <w:szCs w:val="28"/>
        </w:rPr>
        <w:t xml:space="preserve"> </w:t>
      </w:r>
      <w:r w:rsidRPr="00861636" w:rsidR="00C07962">
        <w:rPr>
          <w:rFonts w:ascii="Times New Roman" w:hAnsi="Times New Roman"/>
          <w:sz w:val="28"/>
          <w:szCs w:val="28"/>
        </w:rPr>
        <w:t xml:space="preserve">En consecuencia, la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861636" w:rsidR="00C07962">
        <w:rPr>
          <w:rFonts w:ascii="Times New Roman" w:hAnsi="Times New Roman"/>
          <w:sz w:val="28"/>
          <w:szCs w:val="28"/>
        </w:rPr>
        <w:t>del ICBF inscribió</w:t>
      </w:r>
      <w:r w:rsidRPr="00026926" w:rsidR="00C07962">
        <w:rPr>
          <w:rStyle w:val="Refdenotaalpie"/>
          <w:rFonts w:ascii="Times New Roman" w:hAnsi="Times New Roman"/>
          <w:sz w:val="28"/>
          <w:szCs w:val="28"/>
        </w:rPr>
        <w:footnoteReference w:id="5"/>
      </w:r>
      <w:r w:rsidRPr="00861636" w:rsidR="00C07962">
        <w:rPr>
          <w:rFonts w:ascii="Times New Roman" w:hAnsi="Times New Roman"/>
          <w:sz w:val="28"/>
          <w:szCs w:val="28"/>
        </w:rPr>
        <w:t xml:space="preserve"> el caso </w:t>
      </w:r>
      <w:r w:rsidRPr="00861636" w:rsidR="00C07962">
        <w:rPr>
          <w:rFonts w:ascii="Times New Roman" w:hAnsi="Times New Roman"/>
          <w:sz w:val="28"/>
          <w:szCs w:val="28"/>
          <w:lang w:val="es-CO"/>
        </w:rPr>
        <w:t xml:space="preserve">como </w:t>
      </w:r>
      <w:r w:rsidRPr="00861636" w:rsidR="00C07962">
        <w:rPr>
          <w:rFonts w:ascii="Times New Roman" w:hAnsi="Times New Roman"/>
          <w:sz w:val="28"/>
          <w:szCs w:val="28"/>
        </w:rPr>
        <w:t>D-</w:t>
      </w:r>
      <w:r w:rsidRPr="00861636" w:rsidR="00861636">
        <w:rPr>
          <w:rFonts w:ascii="Times New Roman" w:hAnsi="Times New Roman"/>
          <w:b/>
          <w:bCs/>
          <w:color w:val="FFC000"/>
          <w:sz w:val="28"/>
          <w:szCs w:val="28"/>
        </w:rPr>
        <w:t xml:space="preserv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861636" w:rsidR="00C07962">
        <w:rPr>
          <w:rFonts w:ascii="Times New Roman" w:hAnsi="Times New Roman"/>
          <w:sz w:val="28"/>
          <w:szCs w:val="28"/>
        </w:rPr>
        <w:t xml:space="preserve">del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861636" w:rsidR="00FB4A6A">
        <w:rPr>
          <w:rFonts w:ascii="Times New Roman" w:hAnsi="Times New Roman"/>
          <w:sz w:val="28"/>
          <w:szCs w:val="28"/>
        </w:rPr>
        <w:t xml:space="preserve">de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861636" w:rsidR="00FB4A6A">
        <w:rPr>
          <w:rFonts w:ascii="Times New Roman" w:hAnsi="Times New Roman"/>
          <w:sz w:val="28"/>
          <w:szCs w:val="28"/>
        </w:rPr>
        <w:t xml:space="preserve">de </w:t>
      </w:r>
      <w:r w:rsidRPr="00861636" w:rsidR="00861636">
        <w:rPr>
          <w:rFonts w:ascii="Times New Roman" w:hAnsi="Times New Roman"/>
          <w:b/>
          <w:bCs/>
          <w:color w:val="FFC000"/>
          <w:sz w:val="28"/>
          <w:szCs w:val="28"/>
        </w:rPr>
        <w:t>xxxx</w:t>
      </w:r>
      <w:r w:rsidRPr="00861636" w:rsidR="00C07962">
        <w:rPr>
          <w:rFonts w:ascii="Times New Roman" w:hAnsi="Times New Roman"/>
          <w:sz w:val="28"/>
          <w:szCs w:val="28"/>
        </w:rPr>
        <w:t xml:space="preserve">. </w:t>
      </w:r>
    </w:p>
    <w:p w:rsidRPr="00026926" w:rsidR="00462980" w:rsidP="009F638C" w:rsidRDefault="00462980" w14:paraId="180BBC66" w14:textId="49D882DE">
      <w:pPr>
        <w:pStyle w:val="Prrafodelista"/>
        <w:numPr>
          <w:ilvl w:val="0"/>
          <w:numId w:val="2"/>
        </w:numPr>
        <w:spacing w:line="240" w:lineRule="auto"/>
        <w:ind w:left="0" w:firstLine="0"/>
        <w:jc w:val="both"/>
        <w:rPr>
          <w:rFonts w:ascii="Times New Roman" w:hAnsi="Times New Roman"/>
          <w:sz w:val="28"/>
          <w:szCs w:val="28"/>
        </w:rPr>
      </w:pPr>
      <w:r w:rsidRPr="00026926">
        <w:rPr>
          <w:rFonts w:ascii="Times New Roman" w:hAnsi="Times New Roman"/>
          <w:sz w:val="28"/>
          <w:szCs w:val="28"/>
        </w:rPr>
        <w:t xml:space="preserve">El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 xml:space="preserve">de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 xml:space="preserve">de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 xml:space="preserve">a través de oficio con radicado No.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 xml:space="preserve">la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 xml:space="preserve">solicitó a Kartal S.A. y al Depósito Centralizado de Valores de Colombia- DECEVAL si la señora </w:t>
      </w:r>
      <w:r w:rsidRPr="00861636" w:rsidR="00861636">
        <w:rPr>
          <w:rFonts w:ascii="Times New Roman" w:hAnsi="Times New Roman"/>
          <w:b/>
          <w:bCs/>
          <w:color w:val="FFC000"/>
          <w:sz w:val="28"/>
          <w:szCs w:val="28"/>
        </w:rPr>
        <w:t>xxxx</w:t>
      </w:r>
      <w:r w:rsidRPr="00026926">
        <w:rPr>
          <w:rFonts w:ascii="Times New Roman" w:hAnsi="Times New Roman"/>
          <w:sz w:val="28"/>
          <w:szCs w:val="28"/>
        </w:rPr>
        <w:t xml:space="preserve">, identificada en vida con la cédula de ciudadanía No. </w:t>
      </w:r>
      <w:r w:rsidRPr="00861636" w:rsidR="00861636">
        <w:rPr>
          <w:rFonts w:ascii="Times New Roman" w:hAnsi="Times New Roman"/>
          <w:b/>
          <w:bCs/>
          <w:color w:val="FFC000"/>
          <w:sz w:val="28"/>
          <w:szCs w:val="28"/>
        </w:rPr>
        <w:t>xxxx</w:t>
      </w:r>
      <w:r w:rsidRPr="00026926">
        <w:rPr>
          <w:rFonts w:ascii="Times New Roman" w:hAnsi="Times New Roman"/>
          <w:sz w:val="28"/>
          <w:szCs w:val="28"/>
        </w:rPr>
        <w:t xml:space="preserve"> figuraba en el libro de accionistas como propietaria de acciones emitidas por Kartal S.A</w:t>
      </w:r>
      <w:r w:rsidRPr="00026926" w:rsidR="00957D2F">
        <w:rPr>
          <w:rFonts w:ascii="Times New Roman" w:hAnsi="Times New Roman"/>
          <w:sz w:val="28"/>
          <w:szCs w:val="28"/>
        </w:rPr>
        <w:t>.</w:t>
      </w:r>
      <w:r w:rsidRPr="00026926">
        <w:rPr>
          <w:rStyle w:val="Refdenotaalpie"/>
          <w:rFonts w:ascii="Times New Roman" w:hAnsi="Times New Roman"/>
          <w:sz w:val="28"/>
          <w:szCs w:val="28"/>
        </w:rPr>
        <w:footnoteReference w:id="6"/>
      </w:r>
    </w:p>
    <w:p w:rsidRPr="00026926" w:rsidR="003E6634" w:rsidP="003E6634" w:rsidRDefault="003E6634" w14:paraId="25D37250" w14:textId="400FE357">
      <w:pPr>
        <w:pStyle w:val="Prrafodelista"/>
        <w:numPr>
          <w:ilvl w:val="0"/>
          <w:numId w:val="2"/>
        </w:numPr>
        <w:spacing w:line="240" w:lineRule="auto"/>
        <w:ind w:left="0" w:firstLine="0"/>
        <w:jc w:val="both"/>
        <w:rPr>
          <w:rFonts w:ascii="Times New Roman" w:hAnsi="Times New Roman"/>
          <w:sz w:val="28"/>
          <w:szCs w:val="28"/>
        </w:rPr>
      </w:pPr>
      <w:r w:rsidRPr="00026926">
        <w:rPr>
          <w:rFonts w:ascii="Times New Roman" w:hAnsi="Times New Roman"/>
          <w:sz w:val="28"/>
          <w:szCs w:val="28"/>
        </w:rPr>
        <w:t xml:space="preserve">El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 xml:space="preserve">de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 xml:space="preserve">de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 xml:space="preserve">mediante oficio con radicado No.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 xml:space="preserve">la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sidR="008B1E2B">
        <w:rPr>
          <w:rFonts w:ascii="Times New Roman" w:hAnsi="Times New Roman"/>
          <w:sz w:val="28"/>
          <w:szCs w:val="28"/>
        </w:rPr>
        <w:t>requirió</w:t>
      </w:r>
      <w:r w:rsidRPr="00026926">
        <w:rPr>
          <w:rFonts w:ascii="Times New Roman" w:hAnsi="Times New Roman"/>
          <w:sz w:val="28"/>
          <w:szCs w:val="28"/>
        </w:rPr>
        <w:t xml:space="preserve"> al señor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Acosta</w:t>
      </w:r>
      <w:r w:rsidRPr="00026926" w:rsidR="008B1E2B">
        <w:rPr>
          <w:rFonts w:ascii="Times New Roman" w:hAnsi="Times New Roman"/>
          <w:sz w:val="28"/>
          <w:szCs w:val="28"/>
        </w:rPr>
        <w:t>para que aportara</w:t>
      </w:r>
      <w:r w:rsidRPr="00026926">
        <w:rPr>
          <w:rFonts w:ascii="Times New Roman" w:hAnsi="Times New Roman"/>
          <w:sz w:val="28"/>
          <w:szCs w:val="28"/>
        </w:rPr>
        <w:t>: “</w:t>
      </w:r>
      <w:r w:rsidRPr="00026926">
        <w:rPr>
          <w:rFonts w:ascii="Times New Roman" w:hAnsi="Times New Roman"/>
          <w:i/>
          <w:iCs/>
          <w:sz w:val="28"/>
          <w:szCs w:val="28"/>
        </w:rPr>
        <w:t xml:space="preserve">los soportes que permitan probar que la señora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i/>
          <w:iCs/>
          <w:sz w:val="28"/>
          <w:szCs w:val="28"/>
        </w:rPr>
        <w:t xml:space="preserve">que aparece inscrita en el libro </w:t>
      </w:r>
      <w:r w:rsidRPr="00026926" w:rsidR="00736079">
        <w:rPr>
          <w:rFonts w:ascii="Times New Roman" w:hAnsi="Times New Roman"/>
          <w:i/>
          <w:iCs/>
          <w:sz w:val="28"/>
          <w:szCs w:val="28"/>
        </w:rPr>
        <w:t>d</w:t>
      </w:r>
      <w:r w:rsidRPr="00026926">
        <w:rPr>
          <w:rFonts w:ascii="Times New Roman" w:hAnsi="Times New Roman"/>
          <w:i/>
          <w:iCs/>
          <w:sz w:val="28"/>
          <w:szCs w:val="28"/>
        </w:rPr>
        <w:t>e accionistas de Kartal S.A., es la misma persona relacionada en su denuncia</w:t>
      </w:r>
      <w:r w:rsidRPr="00026926">
        <w:rPr>
          <w:rStyle w:val="Refdenotaalpie"/>
          <w:rFonts w:ascii="Times New Roman" w:hAnsi="Times New Roman"/>
          <w:i/>
          <w:iCs/>
          <w:sz w:val="28"/>
          <w:szCs w:val="28"/>
        </w:rPr>
        <w:footnoteReference w:id="7"/>
      </w:r>
      <w:r w:rsidRPr="00026926">
        <w:rPr>
          <w:rFonts w:ascii="Times New Roman" w:hAnsi="Times New Roman"/>
          <w:sz w:val="28"/>
          <w:szCs w:val="28"/>
        </w:rPr>
        <w:t xml:space="preserve">”. </w:t>
      </w:r>
      <w:r w:rsidRPr="00026926" w:rsidR="00AD327D">
        <w:rPr>
          <w:rFonts w:ascii="Times New Roman" w:hAnsi="Times New Roman"/>
          <w:sz w:val="28"/>
          <w:szCs w:val="28"/>
        </w:rPr>
        <w:t xml:space="preserve">No se obtuvo respuesta alguna por parte del señor </w:t>
      </w:r>
      <w:r w:rsidRPr="00861636" w:rsidR="00861636">
        <w:rPr>
          <w:rFonts w:ascii="Times New Roman" w:hAnsi="Times New Roman"/>
          <w:b/>
          <w:bCs/>
          <w:color w:val="FFC000"/>
          <w:sz w:val="28"/>
          <w:szCs w:val="28"/>
        </w:rPr>
        <w:t>xxxx</w:t>
      </w:r>
      <w:r w:rsidRPr="00026926" w:rsidR="00AD327D">
        <w:rPr>
          <w:rFonts w:ascii="Times New Roman" w:hAnsi="Times New Roman"/>
          <w:sz w:val="28"/>
          <w:szCs w:val="28"/>
        </w:rPr>
        <w:t xml:space="preserve">. </w:t>
      </w:r>
    </w:p>
    <w:p w:rsidRPr="00026926" w:rsidR="00D35128" w:rsidP="003E6634" w:rsidRDefault="00D35128" w14:paraId="55B33419" w14:textId="3CB7102A">
      <w:pPr>
        <w:pStyle w:val="Prrafodelista"/>
        <w:numPr>
          <w:ilvl w:val="0"/>
          <w:numId w:val="2"/>
        </w:numPr>
        <w:spacing w:line="240" w:lineRule="auto"/>
        <w:ind w:left="0" w:firstLine="0"/>
        <w:jc w:val="both"/>
        <w:rPr>
          <w:rFonts w:ascii="Times New Roman" w:hAnsi="Times New Roman"/>
          <w:sz w:val="28"/>
          <w:szCs w:val="28"/>
        </w:rPr>
      </w:pPr>
      <w:r w:rsidRPr="00026926">
        <w:rPr>
          <w:rFonts w:ascii="Times New Roman" w:hAnsi="Times New Roman"/>
          <w:sz w:val="28"/>
          <w:szCs w:val="28"/>
        </w:rPr>
        <w:t xml:space="preserve">El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 xml:space="preserve">de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 xml:space="preserve">de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 xml:space="preserve">el Representante Legal de Kartal S.A. emitió respuesta en los siguientes términos: </w:t>
      </w:r>
    </w:p>
    <w:p w:rsidRPr="00026926" w:rsidR="00D35128" w:rsidP="00D35128" w:rsidRDefault="00D35128" w14:paraId="3CA6638C" w14:textId="62D45110">
      <w:pPr>
        <w:pStyle w:val="Prrafodelista"/>
        <w:spacing w:line="240" w:lineRule="auto"/>
        <w:ind w:left="708"/>
        <w:jc w:val="both"/>
        <w:rPr>
          <w:rFonts w:ascii="Times New Roman" w:hAnsi="Times New Roman"/>
          <w:sz w:val="28"/>
          <w:szCs w:val="28"/>
        </w:rPr>
      </w:pPr>
      <w:r w:rsidRPr="00026926">
        <w:rPr>
          <w:rFonts w:ascii="Times New Roman" w:hAnsi="Times New Roman"/>
          <w:sz w:val="28"/>
          <w:szCs w:val="28"/>
        </w:rPr>
        <w:t>(…) “</w:t>
      </w:r>
      <w:r w:rsidRPr="00026926">
        <w:rPr>
          <w:rFonts w:ascii="Times New Roman" w:hAnsi="Times New Roman"/>
          <w:i/>
          <w:iCs/>
          <w:sz w:val="24"/>
          <w:szCs w:val="24"/>
        </w:rPr>
        <w:t xml:space="preserve">en el libro de registro de accionistas de la compañía figura como accionista </w:t>
      </w:r>
      <w:r w:rsidRPr="00861636" w:rsidR="00861636">
        <w:rPr>
          <w:rFonts w:ascii="Times New Roman" w:hAnsi="Times New Roman"/>
          <w:b/>
          <w:bCs/>
          <w:color w:val="FFC000"/>
          <w:sz w:val="28"/>
          <w:szCs w:val="28"/>
        </w:rPr>
        <w:t>xxxx</w:t>
      </w:r>
      <w:r w:rsidRPr="00026926">
        <w:rPr>
          <w:rFonts w:ascii="Times New Roman" w:hAnsi="Times New Roman"/>
          <w:i/>
          <w:iCs/>
          <w:sz w:val="24"/>
          <w:szCs w:val="24"/>
        </w:rPr>
        <w:t xml:space="preserve">, quien no está plenamente identificada con un numero de identificación asociado, lo cual le impide a la Compañía corroborar que efectivamente corresponde a la persona mencionada en su requerimiento, identificada con cédula de ciudadanía número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Style w:val="Refdenotaalpie"/>
          <w:rFonts w:ascii="Times New Roman" w:hAnsi="Times New Roman"/>
          <w:i/>
          <w:iCs/>
          <w:sz w:val="28"/>
          <w:szCs w:val="28"/>
        </w:rPr>
        <w:footnoteReference w:id="8"/>
      </w:r>
      <w:r w:rsidRPr="00026926">
        <w:rPr>
          <w:rFonts w:ascii="Times New Roman" w:hAnsi="Times New Roman"/>
          <w:sz w:val="28"/>
          <w:szCs w:val="28"/>
        </w:rPr>
        <w:t>”.</w:t>
      </w:r>
    </w:p>
    <w:p w:rsidRPr="00026926" w:rsidR="00765A95" w:rsidP="003E6634" w:rsidRDefault="00765A95" w14:paraId="44E628AF" w14:textId="74C2B62B">
      <w:pPr>
        <w:pStyle w:val="Prrafodelista"/>
        <w:numPr>
          <w:ilvl w:val="0"/>
          <w:numId w:val="2"/>
        </w:numPr>
        <w:spacing w:line="240" w:lineRule="auto"/>
        <w:ind w:left="0" w:firstLine="0"/>
        <w:jc w:val="both"/>
        <w:rPr>
          <w:rFonts w:ascii="Times New Roman" w:hAnsi="Times New Roman"/>
          <w:sz w:val="28"/>
          <w:szCs w:val="28"/>
        </w:rPr>
      </w:pPr>
      <w:r w:rsidRPr="00026926">
        <w:rPr>
          <w:rFonts w:ascii="Times New Roman" w:hAnsi="Times New Roman"/>
          <w:sz w:val="28"/>
          <w:szCs w:val="28"/>
        </w:rPr>
        <w:t xml:space="preserve">El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 xml:space="preserve">de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 xml:space="preserve">de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 xml:space="preserve">la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mediante oficio con radicado No.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 xml:space="preserve">solicitó a Kartal S.A., lo siguiente: </w:t>
      </w:r>
    </w:p>
    <w:p w:rsidRPr="00026926" w:rsidR="00765A95" w:rsidP="00765A95" w:rsidRDefault="00765A95" w14:paraId="20A6B1A0" w14:textId="56B470B2">
      <w:pPr>
        <w:pStyle w:val="Prrafodelista"/>
        <w:spacing w:line="240" w:lineRule="auto"/>
        <w:ind w:left="708"/>
        <w:jc w:val="both"/>
        <w:rPr>
          <w:rFonts w:ascii="Times New Roman" w:hAnsi="Times New Roman"/>
          <w:i/>
          <w:iCs/>
          <w:sz w:val="24"/>
          <w:szCs w:val="24"/>
        </w:rPr>
      </w:pPr>
      <w:r w:rsidRPr="00026926">
        <w:rPr>
          <w:rFonts w:ascii="Times New Roman" w:hAnsi="Times New Roman"/>
          <w:sz w:val="28"/>
          <w:szCs w:val="28"/>
        </w:rPr>
        <w:t>“</w:t>
      </w:r>
      <w:r w:rsidRPr="00026926">
        <w:rPr>
          <w:rFonts w:ascii="Times New Roman" w:hAnsi="Times New Roman"/>
          <w:i/>
          <w:iCs/>
          <w:sz w:val="24"/>
          <w:szCs w:val="24"/>
        </w:rPr>
        <w:t xml:space="preserve">1. Emitan certificación de las acciones que la señora </w:t>
      </w:r>
      <w:r w:rsidRPr="00861636" w:rsidR="00861636">
        <w:rPr>
          <w:rFonts w:ascii="Times New Roman" w:hAnsi="Times New Roman"/>
          <w:b/>
          <w:bCs/>
          <w:color w:val="FFC000"/>
          <w:sz w:val="28"/>
          <w:szCs w:val="28"/>
        </w:rPr>
        <w:t>xxxx</w:t>
      </w:r>
      <w:r w:rsidRPr="00026926">
        <w:rPr>
          <w:rFonts w:ascii="Times New Roman" w:hAnsi="Times New Roman"/>
          <w:i/>
          <w:iCs/>
          <w:sz w:val="24"/>
          <w:szCs w:val="24"/>
        </w:rPr>
        <w:t xml:space="preserve">, tenía con la compañía Kartal, en la cual se indique el número de las acciones, su valor actual y el de sus dividendos. </w:t>
      </w:r>
    </w:p>
    <w:p w:rsidRPr="00026926" w:rsidR="00765A95" w:rsidP="00765A95" w:rsidRDefault="00765A95" w14:paraId="6DCCB1B5" w14:textId="53AC4074">
      <w:pPr>
        <w:pStyle w:val="Prrafodelista"/>
        <w:spacing w:line="240" w:lineRule="auto"/>
        <w:ind w:left="708"/>
        <w:jc w:val="both"/>
        <w:rPr>
          <w:rFonts w:ascii="Times New Roman" w:hAnsi="Times New Roman"/>
          <w:sz w:val="28"/>
          <w:szCs w:val="28"/>
        </w:rPr>
      </w:pPr>
      <w:r w:rsidRPr="00026926">
        <w:rPr>
          <w:rFonts w:ascii="Times New Roman" w:hAnsi="Times New Roman"/>
          <w:i/>
          <w:iCs/>
          <w:sz w:val="24"/>
          <w:szCs w:val="24"/>
        </w:rPr>
        <w:t xml:space="preserve">2. Nos indique la fecha de la última vez la señora </w:t>
      </w:r>
      <w:r w:rsidRPr="00861636" w:rsidR="00861636">
        <w:rPr>
          <w:rFonts w:ascii="Times New Roman" w:hAnsi="Times New Roman"/>
          <w:b/>
          <w:bCs/>
          <w:color w:val="FFC000"/>
          <w:sz w:val="28"/>
          <w:szCs w:val="28"/>
        </w:rPr>
        <w:t>xxxx</w:t>
      </w:r>
      <w:r w:rsidRPr="00026926">
        <w:rPr>
          <w:rFonts w:ascii="Times New Roman" w:hAnsi="Times New Roman"/>
          <w:i/>
          <w:iCs/>
          <w:sz w:val="24"/>
          <w:szCs w:val="24"/>
        </w:rPr>
        <w:t>, reclamó los dividendos de sus acciones</w:t>
      </w:r>
      <w:r w:rsidRPr="00026926">
        <w:rPr>
          <w:rStyle w:val="Refdenotaalpie"/>
          <w:rFonts w:ascii="Times New Roman" w:hAnsi="Times New Roman"/>
          <w:i/>
          <w:iCs/>
          <w:sz w:val="28"/>
          <w:szCs w:val="28"/>
        </w:rPr>
        <w:footnoteReference w:id="9"/>
      </w:r>
      <w:r w:rsidRPr="00026926">
        <w:rPr>
          <w:rFonts w:ascii="Times New Roman" w:hAnsi="Times New Roman"/>
          <w:sz w:val="28"/>
          <w:szCs w:val="28"/>
        </w:rPr>
        <w:t>”.</w:t>
      </w:r>
    </w:p>
    <w:p w:rsidRPr="00026926" w:rsidR="00765A95" w:rsidP="003E6634" w:rsidRDefault="00765A95" w14:paraId="23856D43" w14:textId="10C88820">
      <w:pPr>
        <w:pStyle w:val="Prrafodelista"/>
        <w:numPr>
          <w:ilvl w:val="0"/>
          <w:numId w:val="2"/>
        </w:numPr>
        <w:spacing w:line="240" w:lineRule="auto"/>
        <w:ind w:left="0" w:firstLine="0"/>
        <w:jc w:val="both"/>
        <w:rPr>
          <w:rFonts w:ascii="Times New Roman" w:hAnsi="Times New Roman"/>
          <w:sz w:val="28"/>
          <w:szCs w:val="28"/>
        </w:rPr>
      </w:pPr>
      <w:r w:rsidRPr="00026926">
        <w:rPr>
          <w:rFonts w:ascii="Times New Roman" w:hAnsi="Times New Roman"/>
          <w:sz w:val="28"/>
          <w:szCs w:val="28"/>
        </w:rPr>
        <w:t xml:space="preserve">El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 xml:space="preserve">de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 xml:space="preserve">de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 xml:space="preserve">el Representante Legal de Kartal S.A., emite respuesta a lo solicitado por cuanto allega certificación e informa que la señora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nunca reclamó los dividendos correspondientes a las acciones de Kartal</w:t>
      </w:r>
      <w:r w:rsidRPr="00026926">
        <w:rPr>
          <w:rStyle w:val="Refdenotaalpie"/>
          <w:rFonts w:ascii="Times New Roman" w:hAnsi="Times New Roman"/>
          <w:sz w:val="28"/>
          <w:szCs w:val="28"/>
        </w:rPr>
        <w:footnoteReference w:id="10"/>
      </w:r>
      <w:r w:rsidRPr="00026926">
        <w:rPr>
          <w:rFonts w:ascii="Times New Roman" w:hAnsi="Times New Roman"/>
          <w:sz w:val="28"/>
          <w:szCs w:val="28"/>
        </w:rPr>
        <w:t xml:space="preserve">. </w:t>
      </w:r>
    </w:p>
    <w:p w:rsidRPr="00026926" w:rsidR="006D105B" w:rsidP="003E6634" w:rsidRDefault="006D105B" w14:paraId="4F69D1ED" w14:textId="10D9907A">
      <w:pPr>
        <w:pStyle w:val="Prrafodelista"/>
        <w:numPr>
          <w:ilvl w:val="0"/>
          <w:numId w:val="2"/>
        </w:numPr>
        <w:spacing w:line="240" w:lineRule="auto"/>
        <w:ind w:left="0" w:firstLine="0"/>
        <w:jc w:val="both"/>
        <w:rPr>
          <w:rFonts w:ascii="Times New Roman" w:hAnsi="Times New Roman"/>
          <w:sz w:val="28"/>
          <w:szCs w:val="28"/>
        </w:rPr>
      </w:pPr>
      <w:r w:rsidRPr="00026926">
        <w:rPr>
          <w:rFonts w:ascii="Times New Roman" w:hAnsi="Times New Roman"/>
          <w:sz w:val="28"/>
          <w:szCs w:val="28"/>
        </w:rPr>
        <w:t xml:space="preserve">El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 xml:space="preserve">de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 xml:space="preserve">de </w:t>
      </w:r>
      <w:r w:rsidRPr="00861636" w:rsidR="00861636">
        <w:rPr>
          <w:rFonts w:ascii="Times New Roman" w:hAnsi="Times New Roman"/>
          <w:b/>
          <w:bCs/>
          <w:color w:val="FFC000"/>
          <w:sz w:val="28"/>
          <w:szCs w:val="28"/>
        </w:rPr>
        <w:t>xxxx</w:t>
      </w:r>
      <w:r w:rsidRPr="00026926" w:rsidR="008B1E2B">
        <w:rPr>
          <w:rFonts w:ascii="Times New Roman" w:hAnsi="Times New Roman"/>
          <w:sz w:val="28"/>
          <w:szCs w:val="28"/>
        </w:rPr>
        <w:t>,</w:t>
      </w:r>
      <w:r w:rsidRPr="00026926">
        <w:rPr>
          <w:rFonts w:ascii="Times New Roman" w:hAnsi="Times New Roman"/>
          <w:sz w:val="28"/>
          <w:szCs w:val="28"/>
        </w:rPr>
        <w:t xml:space="preserve"> se </w:t>
      </w:r>
      <w:r w:rsidRPr="00026926" w:rsidR="008B1E2B">
        <w:rPr>
          <w:rFonts w:ascii="Times New Roman" w:hAnsi="Times New Roman"/>
          <w:sz w:val="28"/>
          <w:szCs w:val="28"/>
        </w:rPr>
        <w:t>solicitó</w:t>
      </w:r>
      <w:r w:rsidRPr="00026926">
        <w:rPr>
          <w:rFonts w:ascii="Times New Roman" w:hAnsi="Times New Roman"/>
          <w:sz w:val="28"/>
          <w:szCs w:val="28"/>
        </w:rPr>
        <w:t xml:space="preserve"> al señor </w:t>
      </w:r>
      <w:r w:rsidRPr="00861636" w:rsidR="00861636">
        <w:rPr>
          <w:rFonts w:ascii="Times New Roman" w:hAnsi="Times New Roman"/>
          <w:b/>
          <w:bCs/>
          <w:color w:val="FFC000"/>
          <w:sz w:val="28"/>
          <w:szCs w:val="28"/>
        </w:rPr>
        <w:t>xxxx</w:t>
      </w:r>
      <w:r w:rsidRPr="00026926" w:rsidR="008B1E2B">
        <w:rPr>
          <w:rFonts w:ascii="Times New Roman" w:hAnsi="Times New Roman"/>
          <w:sz w:val="28"/>
          <w:szCs w:val="28"/>
        </w:rPr>
        <w:t>,</w:t>
      </w:r>
      <w:r w:rsidRPr="00026926">
        <w:rPr>
          <w:rFonts w:ascii="Times New Roman" w:hAnsi="Times New Roman"/>
          <w:sz w:val="28"/>
          <w:szCs w:val="28"/>
        </w:rPr>
        <w:t xml:space="preserve"> a través del correo electrónico autorizado  </w:t>
      </w:r>
      <w:hyperlink w:history="1" r:id="rId8">
        <w:r w:rsidRPr="00861636" w:rsidR="00861636">
          <w:rPr>
            <w:rFonts w:ascii="Times New Roman" w:hAnsi="Times New Roman"/>
            <w:b/>
            <w:bCs/>
            <w:color w:val="FFC000"/>
            <w:sz w:val="28"/>
            <w:szCs w:val="28"/>
          </w:rPr>
          <w:t xml:space="preserv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Style w:val="Hipervnculo"/>
            <w:rFonts w:ascii="Times New Roman" w:hAnsi="Times New Roman"/>
            <w:sz w:val="28"/>
            <w:szCs w:val="28"/>
          </w:rPr>
          <w:t>@hotmail.com</w:t>
        </w:r>
      </w:hyperlink>
      <w:r w:rsidRPr="00026926">
        <w:rPr>
          <w:rFonts w:ascii="Times New Roman" w:hAnsi="Times New Roman"/>
          <w:sz w:val="28"/>
          <w:szCs w:val="28"/>
        </w:rPr>
        <w:t xml:space="preserve"> allegar la documentación relacionada </w:t>
      </w:r>
      <w:r w:rsidRPr="00026926">
        <w:rPr>
          <w:rFonts w:ascii="Times New Roman" w:hAnsi="Times New Roman"/>
          <w:sz w:val="28"/>
          <w:szCs w:val="28"/>
        </w:rPr>
        <w:lastRenderedPageBreak/>
        <w:t xml:space="preserve">con la denuncia de vocación hereditaria </w:t>
      </w:r>
      <w:r w:rsidRPr="00026926" w:rsidR="008B1E2B">
        <w:rPr>
          <w:rFonts w:ascii="Times New Roman" w:hAnsi="Times New Roman"/>
          <w:sz w:val="28"/>
          <w:szCs w:val="28"/>
        </w:rPr>
        <w:t>manifestar</w:t>
      </w:r>
      <w:r w:rsidRPr="00026926">
        <w:rPr>
          <w:rFonts w:ascii="Times New Roman" w:hAnsi="Times New Roman"/>
          <w:sz w:val="28"/>
          <w:szCs w:val="28"/>
        </w:rPr>
        <w:t xml:space="preserve"> expresa</w:t>
      </w:r>
      <w:r w:rsidRPr="00026926" w:rsidR="008B1E2B">
        <w:rPr>
          <w:rFonts w:ascii="Times New Roman" w:hAnsi="Times New Roman"/>
          <w:sz w:val="28"/>
          <w:szCs w:val="28"/>
        </w:rPr>
        <w:t>mente</w:t>
      </w:r>
      <w:r w:rsidRPr="00026926">
        <w:rPr>
          <w:rFonts w:ascii="Times New Roman" w:hAnsi="Times New Roman"/>
          <w:sz w:val="28"/>
          <w:szCs w:val="28"/>
        </w:rPr>
        <w:t xml:space="preserve"> su </w:t>
      </w:r>
      <w:r w:rsidRPr="00026926" w:rsidR="008B1E2B">
        <w:rPr>
          <w:rFonts w:ascii="Times New Roman" w:hAnsi="Times New Roman"/>
          <w:sz w:val="28"/>
          <w:szCs w:val="28"/>
        </w:rPr>
        <w:t>intención de</w:t>
      </w:r>
      <w:r w:rsidRPr="00026926">
        <w:rPr>
          <w:rFonts w:ascii="Times New Roman" w:hAnsi="Times New Roman"/>
          <w:sz w:val="28"/>
          <w:szCs w:val="28"/>
        </w:rPr>
        <w:t xml:space="preserve"> continuar o no con el trámite de la denuncia de vocación hereditaria</w:t>
      </w:r>
      <w:r w:rsidRPr="00026926">
        <w:rPr>
          <w:rStyle w:val="Refdenotaalpie"/>
          <w:rFonts w:ascii="Times New Roman" w:hAnsi="Times New Roman"/>
          <w:sz w:val="28"/>
          <w:szCs w:val="28"/>
        </w:rPr>
        <w:footnoteReference w:id="11"/>
      </w:r>
      <w:r w:rsidRPr="00026926">
        <w:rPr>
          <w:rFonts w:ascii="Times New Roman" w:hAnsi="Times New Roman"/>
          <w:sz w:val="28"/>
          <w:szCs w:val="28"/>
        </w:rPr>
        <w:t>.</w:t>
      </w:r>
    </w:p>
    <w:p w:rsidRPr="00026926" w:rsidR="005E5DD6" w:rsidP="005E5DD6" w:rsidRDefault="00DA41CD" w14:paraId="4D3BCBAE" w14:textId="3F6B4282">
      <w:pPr>
        <w:pStyle w:val="Prrafodelista"/>
        <w:numPr>
          <w:ilvl w:val="0"/>
          <w:numId w:val="2"/>
        </w:numPr>
        <w:spacing w:line="240" w:lineRule="auto"/>
        <w:ind w:left="0" w:firstLine="0"/>
        <w:jc w:val="both"/>
        <w:rPr>
          <w:rFonts w:ascii="Times New Roman" w:hAnsi="Times New Roman"/>
          <w:sz w:val="28"/>
          <w:szCs w:val="28"/>
        </w:rPr>
      </w:pPr>
      <w:r w:rsidRPr="00026926">
        <w:rPr>
          <w:rFonts w:ascii="Times New Roman" w:hAnsi="Times New Roman"/>
          <w:sz w:val="28"/>
          <w:szCs w:val="28"/>
        </w:rPr>
        <w:t xml:space="preserve">El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 xml:space="preserve">de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 xml:space="preserve">de </w:t>
      </w:r>
      <w:r w:rsidRPr="00861636" w:rsidR="00861636">
        <w:rPr>
          <w:rFonts w:ascii="Times New Roman" w:hAnsi="Times New Roman"/>
          <w:b/>
          <w:bCs/>
          <w:color w:val="FFC000"/>
          <w:sz w:val="28"/>
          <w:szCs w:val="28"/>
        </w:rPr>
        <w:t>xxxx</w:t>
      </w:r>
      <w:r w:rsidRPr="00026926" w:rsidR="008B1E2B">
        <w:rPr>
          <w:rFonts w:ascii="Times New Roman" w:hAnsi="Times New Roman"/>
          <w:sz w:val="28"/>
          <w:szCs w:val="28"/>
        </w:rPr>
        <w:t>,</w:t>
      </w:r>
      <w:r w:rsidRPr="00026926">
        <w:rPr>
          <w:rFonts w:ascii="Times New Roman" w:hAnsi="Times New Roman"/>
          <w:sz w:val="28"/>
          <w:szCs w:val="28"/>
        </w:rPr>
        <w:t xml:space="preserve"> se reiteró </w:t>
      </w:r>
      <w:r w:rsidRPr="00026926" w:rsidR="008B1E2B">
        <w:rPr>
          <w:rFonts w:ascii="Times New Roman" w:hAnsi="Times New Roman"/>
          <w:sz w:val="28"/>
          <w:szCs w:val="28"/>
        </w:rPr>
        <w:t>la solicitud anterior otorg</w:t>
      </w:r>
      <w:r w:rsidRPr="00026926">
        <w:rPr>
          <w:rFonts w:ascii="Times New Roman" w:hAnsi="Times New Roman"/>
          <w:sz w:val="28"/>
          <w:szCs w:val="28"/>
        </w:rPr>
        <w:t>a</w:t>
      </w:r>
      <w:r w:rsidRPr="00026926" w:rsidR="008B1E2B">
        <w:rPr>
          <w:rFonts w:ascii="Times New Roman" w:hAnsi="Times New Roman"/>
          <w:sz w:val="28"/>
          <w:szCs w:val="28"/>
        </w:rPr>
        <w:t>ndo plazo hasta</w:t>
      </w:r>
      <w:r w:rsidRPr="00026926">
        <w:rPr>
          <w:rFonts w:ascii="Times New Roman" w:hAnsi="Times New Roman"/>
          <w:sz w:val="28"/>
          <w:szCs w:val="28"/>
        </w:rPr>
        <w:t xml:space="preserve"> el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 xml:space="preserve">de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sz w:val="28"/>
          <w:szCs w:val="28"/>
        </w:rPr>
        <w:t xml:space="preserve">de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sidR="008B1E2B">
        <w:rPr>
          <w:rFonts w:ascii="Times New Roman" w:hAnsi="Times New Roman"/>
          <w:sz w:val="28"/>
          <w:szCs w:val="28"/>
        </w:rPr>
        <w:t>para remitir la información requerida</w:t>
      </w:r>
      <w:r w:rsidRPr="00026926" w:rsidR="00C14617">
        <w:rPr>
          <w:rStyle w:val="Refdenotaalpie"/>
          <w:rFonts w:ascii="Times New Roman" w:hAnsi="Times New Roman"/>
          <w:sz w:val="28"/>
          <w:szCs w:val="28"/>
        </w:rPr>
        <w:footnoteReference w:id="12"/>
      </w:r>
      <w:r w:rsidRPr="00026926">
        <w:rPr>
          <w:rFonts w:ascii="Times New Roman" w:hAnsi="Times New Roman"/>
          <w:sz w:val="28"/>
          <w:szCs w:val="28"/>
        </w:rPr>
        <w:t>.</w:t>
      </w:r>
      <w:r w:rsidRPr="00026926" w:rsidR="005E5DD6">
        <w:rPr>
          <w:rFonts w:ascii="Times New Roman" w:hAnsi="Times New Roman"/>
          <w:sz w:val="28"/>
          <w:szCs w:val="28"/>
        </w:rPr>
        <w:t xml:space="preserve"> No se obtuvo respuesta alguna frente a los requerimientos. </w:t>
      </w:r>
    </w:p>
    <w:p w:rsidRPr="00026926" w:rsidR="00AA56FF" w:rsidP="008C65CC" w:rsidRDefault="008C65CC" w14:paraId="4721A5D7" w14:textId="22803D44">
      <w:pPr>
        <w:pStyle w:val="Prrafodelista"/>
        <w:numPr>
          <w:ilvl w:val="0"/>
          <w:numId w:val="2"/>
        </w:numPr>
        <w:spacing w:line="240" w:lineRule="auto"/>
        <w:ind w:left="0" w:firstLine="0"/>
        <w:jc w:val="both"/>
        <w:rPr>
          <w:rFonts w:ascii="Times New Roman" w:hAnsi="Times New Roman"/>
          <w:sz w:val="28"/>
          <w:szCs w:val="28"/>
        </w:rPr>
      </w:pPr>
      <w:r w:rsidRPr="00026926">
        <w:rPr>
          <w:rFonts w:ascii="Times New Roman" w:hAnsi="Times New Roman"/>
          <w:sz w:val="28"/>
          <w:szCs w:val="28"/>
        </w:rPr>
        <w:t>U</w:t>
      </w:r>
      <w:r w:rsidRPr="00026926" w:rsidR="00AA56FF">
        <w:rPr>
          <w:rFonts w:ascii="Times New Roman" w:hAnsi="Times New Roman"/>
          <w:sz w:val="28"/>
          <w:szCs w:val="28"/>
        </w:rPr>
        <w:t xml:space="preserve">na vez instaurada, recibida y radicada la denuncia y agotada la etapa probatoria en virtud del artículo 21 de la Resolución 682 de 2018, el ICBF deberá reconocer o negar la calidad de denunciante. </w:t>
      </w:r>
    </w:p>
    <w:p w:rsidRPr="00026926" w:rsidR="00AA56FF" w:rsidP="00A33047" w:rsidRDefault="00AA56FF" w14:paraId="5FD7149A" w14:textId="77777777">
      <w:pPr>
        <w:pStyle w:val="Prrafodelista"/>
        <w:spacing w:line="240" w:lineRule="auto"/>
        <w:ind w:left="0"/>
        <w:jc w:val="both"/>
        <w:rPr>
          <w:rFonts w:ascii="Times New Roman" w:hAnsi="Times New Roman"/>
          <w:sz w:val="28"/>
          <w:szCs w:val="28"/>
        </w:rPr>
      </w:pPr>
    </w:p>
    <w:p w:rsidRPr="00026926" w:rsidR="004968CE" w:rsidP="004968CE" w:rsidRDefault="004968CE" w14:paraId="2C8AAFC3" w14:textId="7BB209D6">
      <w:pPr>
        <w:pStyle w:val="Prrafodelista"/>
        <w:numPr>
          <w:ilvl w:val="0"/>
          <w:numId w:val="3"/>
        </w:numPr>
        <w:spacing w:line="240" w:lineRule="auto"/>
        <w:jc w:val="both"/>
        <w:rPr>
          <w:rFonts w:ascii="Times New Roman" w:hAnsi="Times New Roman"/>
          <w:b/>
          <w:bCs/>
          <w:sz w:val="28"/>
          <w:szCs w:val="28"/>
          <w:lang w:val="es-CO"/>
        </w:rPr>
      </w:pPr>
      <w:r w:rsidRPr="00026926">
        <w:rPr>
          <w:rFonts w:ascii="Times New Roman" w:hAnsi="Times New Roman"/>
          <w:b/>
          <w:bCs/>
          <w:sz w:val="28"/>
          <w:szCs w:val="28"/>
        </w:rPr>
        <w:t>PROBLEMA JURÍDICO POR RESOLVER</w:t>
      </w:r>
    </w:p>
    <w:p w:rsidRPr="00026926" w:rsidR="004968CE" w:rsidP="004968CE" w:rsidRDefault="004968CE" w14:paraId="5F85A42E" w14:textId="0EFD186E">
      <w:pPr>
        <w:pStyle w:val="Prrafodelista"/>
        <w:numPr>
          <w:ilvl w:val="0"/>
          <w:numId w:val="2"/>
        </w:numPr>
        <w:spacing w:line="240" w:lineRule="auto"/>
        <w:ind w:left="0" w:firstLine="0"/>
        <w:jc w:val="both"/>
        <w:rPr>
          <w:rFonts w:ascii="Times New Roman" w:hAnsi="Times New Roman"/>
          <w:color w:val="000000" w:themeColor="text1"/>
          <w:sz w:val="28"/>
          <w:szCs w:val="28"/>
        </w:rPr>
      </w:pPr>
      <w:r w:rsidRPr="00026926">
        <w:rPr>
          <w:rFonts w:ascii="Times New Roman" w:hAnsi="Times New Roman"/>
          <w:color w:val="000000" w:themeColor="text1"/>
          <w:sz w:val="28"/>
          <w:szCs w:val="28"/>
        </w:rPr>
        <w:t xml:space="preserve">Corresponde determinar si </w:t>
      </w:r>
      <w:r w:rsidRPr="00026926" w:rsidR="00510BBA">
        <w:rPr>
          <w:rFonts w:ascii="Times New Roman" w:hAnsi="Times New Roman"/>
          <w:color w:val="000000" w:themeColor="text1"/>
          <w:sz w:val="28"/>
          <w:szCs w:val="28"/>
        </w:rPr>
        <w:t xml:space="preserve">resulta </w:t>
      </w:r>
      <w:r w:rsidRPr="00026926" w:rsidR="00EE50BA">
        <w:rPr>
          <w:rFonts w:ascii="Times New Roman" w:hAnsi="Times New Roman"/>
          <w:color w:val="000000" w:themeColor="text1"/>
          <w:sz w:val="28"/>
          <w:szCs w:val="28"/>
        </w:rPr>
        <w:t>procedente</w:t>
      </w:r>
      <w:r w:rsidRPr="00026926" w:rsidR="00637F53">
        <w:rPr>
          <w:rFonts w:ascii="Times New Roman" w:hAnsi="Times New Roman"/>
          <w:color w:val="000000" w:themeColor="text1"/>
          <w:sz w:val="28"/>
          <w:szCs w:val="28"/>
        </w:rPr>
        <w:t xml:space="preserve"> </w:t>
      </w:r>
      <w:r w:rsidRPr="00026926" w:rsidR="00F121F4">
        <w:rPr>
          <w:rFonts w:ascii="Times New Roman" w:hAnsi="Times New Roman"/>
          <w:color w:val="000000" w:themeColor="text1"/>
          <w:sz w:val="28"/>
          <w:szCs w:val="28"/>
        </w:rPr>
        <w:t xml:space="preserve">reconocer o negar la calidad de denunciante </w:t>
      </w:r>
      <w:r w:rsidRPr="00026926" w:rsidR="00EE50BA">
        <w:rPr>
          <w:rFonts w:ascii="Times New Roman" w:hAnsi="Times New Roman"/>
          <w:color w:val="000000" w:themeColor="text1"/>
          <w:sz w:val="28"/>
          <w:szCs w:val="28"/>
        </w:rPr>
        <w:t>dentro d</w:t>
      </w:r>
      <w:r w:rsidRPr="00026926" w:rsidR="00637F53">
        <w:rPr>
          <w:rFonts w:ascii="Times New Roman" w:hAnsi="Times New Roman"/>
          <w:color w:val="000000" w:themeColor="text1"/>
          <w:sz w:val="28"/>
          <w:szCs w:val="28"/>
        </w:rPr>
        <w:t xml:space="preserve">el trámite de la denuncia </w:t>
      </w:r>
      <w:r w:rsidRPr="00026926" w:rsidR="00D37DA0">
        <w:rPr>
          <w:rFonts w:ascii="Times New Roman" w:hAnsi="Times New Roman"/>
          <w:color w:val="000000" w:themeColor="text1"/>
          <w:sz w:val="28"/>
          <w:szCs w:val="28"/>
        </w:rPr>
        <w:t xml:space="preserve">de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sidR="00C07962">
        <w:rPr>
          <w:rFonts w:ascii="Times New Roman" w:hAnsi="Times New Roman"/>
          <w:color w:val="000000" w:themeColor="text1"/>
          <w:sz w:val="28"/>
          <w:szCs w:val="28"/>
        </w:rPr>
        <w:t>D-</w:t>
      </w:r>
      <w:r w:rsidRPr="00861636" w:rsidR="00861636">
        <w:rPr>
          <w:rFonts w:ascii="Times New Roman" w:hAnsi="Times New Roman"/>
          <w:b/>
          <w:bCs/>
          <w:color w:val="FFC000"/>
          <w:sz w:val="28"/>
          <w:szCs w:val="28"/>
        </w:rPr>
        <w:t xml:space="preserv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sidR="00EE50BA">
        <w:rPr>
          <w:rFonts w:ascii="Times New Roman" w:hAnsi="Times New Roman"/>
          <w:color w:val="000000" w:themeColor="text1"/>
          <w:sz w:val="28"/>
          <w:szCs w:val="28"/>
        </w:rPr>
        <w:t xml:space="preserve">respecto </w:t>
      </w:r>
      <w:r w:rsidRPr="00026926" w:rsidR="00F121F4">
        <w:rPr>
          <w:rFonts w:ascii="Times New Roman" w:hAnsi="Times New Roman"/>
          <w:color w:val="000000" w:themeColor="text1"/>
          <w:sz w:val="28"/>
          <w:szCs w:val="28"/>
        </w:rPr>
        <w:t xml:space="preserve">de la causante </w:t>
      </w:r>
      <w:r w:rsidRPr="00861636" w:rsidR="00861636">
        <w:rPr>
          <w:rFonts w:ascii="Times New Roman" w:hAnsi="Times New Roman"/>
          <w:b/>
          <w:bCs/>
          <w:color w:val="FFC000"/>
          <w:sz w:val="28"/>
          <w:szCs w:val="28"/>
        </w:rPr>
        <w:t>xxxx</w:t>
      </w:r>
      <w:r w:rsidRPr="00026926" w:rsidR="00133BB0">
        <w:rPr>
          <w:rFonts w:ascii="Times New Roman" w:hAnsi="Times New Roman"/>
          <w:color w:val="000000" w:themeColor="text1"/>
          <w:sz w:val="28"/>
          <w:szCs w:val="28"/>
        </w:rPr>
        <w:t xml:space="preserve">. </w:t>
      </w:r>
    </w:p>
    <w:p w:rsidRPr="00026926" w:rsidR="004968CE" w:rsidP="004968CE" w:rsidRDefault="004968CE" w14:paraId="24F85879" w14:textId="77777777">
      <w:pPr>
        <w:pStyle w:val="Prrafodelista"/>
        <w:numPr>
          <w:ilvl w:val="0"/>
          <w:numId w:val="3"/>
        </w:numPr>
        <w:spacing w:line="240" w:lineRule="auto"/>
        <w:jc w:val="both"/>
        <w:rPr>
          <w:rFonts w:ascii="Times New Roman" w:hAnsi="Times New Roman"/>
          <w:b/>
          <w:bCs/>
          <w:color w:val="000000" w:themeColor="text1"/>
          <w:sz w:val="28"/>
          <w:szCs w:val="28"/>
        </w:rPr>
      </w:pPr>
      <w:r w:rsidRPr="00026926">
        <w:rPr>
          <w:rFonts w:ascii="Times New Roman" w:hAnsi="Times New Roman"/>
          <w:b/>
          <w:bCs/>
          <w:color w:val="000000" w:themeColor="text1"/>
          <w:sz w:val="28"/>
          <w:szCs w:val="28"/>
        </w:rPr>
        <w:t>CONSIDERACIONES JURÍDICAS</w:t>
      </w:r>
    </w:p>
    <w:p w:rsidRPr="00026926" w:rsidR="004968CE" w:rsidP="004968CE" w:rsidRDefault="004968CE" w14:paraId="6666D2AD" w14:textId="77777777">
      <w:pPr>
        <w:spacing w:line="240" w:lineRule="auto"/>
        <w:jc w:val="both"/>
        <w:rPr>
          <w:rFonts w:ascii="Times New Roman" w:hAnsi="Times New Roman"/>
          <w:b/>
          <w:bCs/>
          <w:color w:val="000000" w:themeColor="text1"/>
          <w:sz w:val="28"/>
          <w:szCs w:val="28"/>
        </w:rPr>
      </w:pPr>
      <w:r w:rsidRPr="00026926">
        <w:rPr>
          <w:rFonts w:ascii="Times New Roman" w:hAnsi="Times New Roman"/>
          <w:b/>
          <w:bCs/>
          <w:color w:val="000000" w:themeColor="text1"/>
          <w:sz w:val="28"/>
          <w:szCs w:val="28"/>
        </w:rPr>
        <w:t>4.1. Marco normativo aplicable</w:t>
      </w:r>
    </w:p>
    <w:p w:rsidRPr="00026926" w:rsidR="004968CE" w:rsidP="004968CE" w:rsidRDefault="004968CE" w14:paraId="11AD23F2" w14:textId="77777777">
      <w:pPr>
        <w:pStyle w:val="Prrafodelista"/>
        <w:numPr>
          <w:ilvl w:val="0"/>
          <w:numId w:val="2"/>
        </w:numPr>
        <w:spacing w:line="240" w:lineRule="auto"/>
        <w:ind w:left="0" w:firstLine="0"/>
        <w:jc w:val="both"/>
        <w:rPr>
          <w:rFonts w:ascii="Times New Roman" w:hAnsi="Times New Roman"/>
          <w:color w:val="000000" w:themeColor="text1"/>
          <w:sz w:val="28"/>
          <w:szCs w:val="28"/>
        </w:rPr>
      </w:pPr>
      <w:r w:rsidRPr="00026926">
        <w:rPr>
          <w:rFonts w:ascii="Times New Roman" w:hAnsi="Times New Roman"/>
          <w:color w:val="000000" w:themeColor="text1"/>
          <w:sz w:val="28"/>
          <w:szCs w:val="28"/>
        </w:rPr>
        <w:t>La Ley 7 de 1979, en su artículo 20, asigna al Instituto Colombiano de Bienestar Familiar la función de promover las acciones en que tenga interés por razón de su vocación hereditaria o de bienes vacantes o mostrencos.</w:t>
      </w:r>
    </w:p>
    <w:p w:rsidRPr="00026926" w:rsidR="004968CE" w:rsidP="004968CE" w:rsidRDefault="004968CE" w14:paraId="3A48C060" w14:textId="3B494DE2">
      <w:pPr>
        <w:spacing w:line="240" w:lineRule="auto"/>
        <w:jc w:val="both"/>
        <w:rPr>
          <w:rFonts w:ascii="Times New Roman" w:hAnsi="Times New Roman"/>
          <w:color w:val="000000" w:themeColor="text1"/>
          <w:sz w:val="28"/>
          <w:szCs w:val="28"/>
        </w:rPr>
      </w:pPr>
      <w:r w:rsidRPr="00026926">
        <w:rPr>
          <w:rFonts w:ascii="Times New Roman" w:hAnsi="Times New Roman"/>
          <w:color w:val="000000" w:themeColor="text1"/>
          <w:sz w:val="28"/>
          <w:szCs w:val="28"/>
        </w:rPr>
        <w:t xml:space="preserve">En desarrollo de esta disposición, el Decreto 1084 de 2015 y las Resoluciones </w:t>
      </w:r>
      <w:r w:rsidRPr="00026926" w:rsidR="00F121F4">
        <w:rPr>
          <w:rFonts w:ascii="Times New Roman" w:hAnsi="Times New Roman"/>
          <w:color w:val="000000" w:themeColor="text1"/>
          <w:sz w:val="28"/>
          <w:szCs w:val="28"/>
        </w:rPr>
        <w:t>1426 de</w:t>
      </w:r>
      <w:r w:rsidRPr="00026926" w:rsidR="005C3440">
        <w:rPr>
          <w:rFonts w:ascii="Times New Roman" w:hAnsi="Times New Roman"/>
          <w:color w:val="000000" w:themeColor="text1"/>
          <w:sz w:val="28"/>
          <w:szCs w:val="28"/>
        </w:rPr>
        <w:t xml:space="preserve"> 2026 </w:t>
      </w:r>
      <w:r w:rsidRPr="00026926">
        <w:rPr>
          <w:rFonts w:ascii="Times New Roman" w:hAnsi="Times New Roman"/>
          <w:color w:val="000000" w:themeColor="text1"/>
          <w:sz w:val="28"/>
          <w:szCs w:val="28"/>
        </w:rPr>
        <w:t>y 682 de 2018 regulan la competencia, el procedimiento y los requisitos probatorios para el conocimiento y trámite de las denuncias de vocación hereditaria.</w:t>
      </w:r>
    </w:p>
    <w:p w:rsidRPr="00026926" w:rsidR="00A320A0" w:rsidP="00A06517" w:rsidRDefault="00AD327D" w14:paraId="7C651255" w14:textId="77777777">
      <w:pPr>
        <w:pStyle w:val="Prrafodelista"/>
        <w:numPr>
          <w:ilvl w:val="0"/>
          <w:numId w:val="2"/>
        </w:numPr>
        <w:spacing w:line="240" w:lineRule="auto"/>
        <w:ind w:left="0" w:firstLine="0"/>
        <w:jc w:val="both"/>
        <w:rPr>
          <w:rFonts w:ascii="Times New Roman" w:hAnsi="Times New Roman"/>
          <w:i/>
          <w:iCs/>
          <w:color w:val="000000" w:themeColor="text1"/>
          <w:sz w:val="28"/>
          <w:szCs w:val="28"/>
          <w:lang w:val="es-CO"/>
        </w:rPr>
      </w:pPr>
      <w:r w:rsidRPr="00026926">
        <w:rPr>
          <w:rFonts w:ascii="Times New Roman" w:hAnsi="Times New Roman"/>
          <w:color w:val="000000" w:themeColor="text1"/>
          <w:sz w:val="28"/>
          <w:szCs w:val="28"/>
          <w:lang w:eastAsia="en-US"/>
        </w:rPr>
        <w:t>El artículo 2.4.3.1.3.4 del Decreto 1084 de 2015</w:t>
      </w:r>
      <w:r w:rsidRPr="00026926" w:rsidR="00A320A0">
        <w:rPr>
          <w:rFonts w:ascii="Times New Roman" w:hAnsi="Times New Roman"/>
          <w:color w:val="000000" w:themeColor="text1"/>
          <w:sz w:val="28"/>
          <w:szCs w:val="28"/>
          <w:lang w:eastAsia="en-US"/>
        </w:rPr>
        <w:t xml:space="preserve">: </w:t>
      </w:r>
    </w:p>
    <w:p w:rsidRPr="00026926" w:rsidR="00A320A0" w:rsidP="00A320A0" w:rsidRDefault="00A320A0" w14:paraId="5A15742A" w14:textId="764B1A27">
      <w:pPr>
        <w:pStyle w:val="Prrafodelista"/>
        <w:spacing w:line="240" w:lineRule="auto"/>
        <w:ind w:left="708"/>
        <w:jc w:val="both"/>
        <w:rPr>
          <w:rFonts w:ascii="Times New Roman" w:hAnsi="Times New Roman"/>
          <w:i/>
          <w:iCs/>
          <w:color w:val="000000" w:themeColor="text1"/>
          <w:sz w:val="24"/>
          <w:szCs w:val="24"/>
          <w:lang w:val="es-CO"/>
        </w:rPr>
      </w:pPr>
      <w:r w:rsidRPr="00026926">
        <w:rPr>
          <w:rFonts w:ascii="Times New Roman" w:hAnsi="Times New Roman"/>
          <w:color w:val="000000" w:themeColor="text1"/>
          <w:sz w:val="28"/>
          <w:szCs w:val="28"/>
          <w:lang w:eastAsia="en-US"/>
        </w:rPr>
        <w:t>“</w:t>
      </w:r>
      <w:r w:rsidRPr="00026926">
        <w:rPr>
          <w:rFonts w:ascii="Times New Roman" w:hAnsi="Times New Roman"/>
          <w:i/>
          <w:iCs/>
          <w:color w:val="000000" w:themeColor="text1"/>
          <w:sz w:val="24"/>
          <w:szCs w:val="24"/>
          <w:lang w:eastAsia="en-US"/>
        </w:rPr>
        <w:t>una</w:t>
      </w:r>
      <w:r w:rsidRPr="00026926">
        <w:rPr>
          <w:rFonts w:ascii="Times New Roman" w:hAnsi="Times New Roman"/>
          <w:i/>
          <w:iCs/>
          <w:color w:val="000000" w:themeColor="text1"/>
          <w:sz w:val="24"/>
          <w:szCs w:val="24"/>
          <w:lang w:val="es-CO"/>
        </w:rPr>
        <w:t xml:space="preserve"> vez presentada la denuncia, se exigirá al denunciante los documentos necesarios para comprobar su veracidad, la naturaleza, descripción, ubicación, y demás elementos de identificación del bien.</w:t>
      </w:r>
    </w:p>
    <w:p w:rsidRPr="00026926" w:rsidR="00A320A0" w:rsidP="00A320A0" w:rsidRDefault="00A320A0" w14:paraId="6CD357D5" w14:textId="2D286717">
      <w:pPr>
        <w:pStyle w:val="Prrafodelista"/>
        <w:spacing w:line="240" w:lineRule="auto"/>
        <w:ind w:left="708"/>
        <w:jc w:val="both"/>
        <w:rPr>
          <w:rFonts w:ascii="Times New Roman" w:hAnsi="Times New Roman"/>
          <w:color w:val="000000" w:themeColor="text1"/>
          <w:sz w:val="28"/>
          <w:szCs w:val="28"/>
          <w:lang w:val="es-CO"/>
        </w:rPr>
      </w:pPr>
      <w:r w:rsidRPr="00026926">
        <w:rPr>
          <w:rFonts w:ascii="Times New Roman" w:hAnsi="Times New Roman"/>
          <w:i/>
          <w:iCs/>
          <w:color w:val="000000" w:themeColor="text1"/>
          <w:sz w:val="24"/>
          <w:szCs w:val="24"/>
          <w:lang w:val="es-CO"/>
        </w:rPr>
        <w:t>Cuando el denunciante, sin causa justificada, dentro de los treinta (30) días siguientes a la denuncia, no adjuntare los documentos exigidos, se hará efectiva la garantía, si la hubiere, y el ICBF podrá adelantar el proceso sin que el denunciante tenga derecho a participación alguna</w:t>
      </w:r>
      <w:r w:rsidRPr="00026926">
        <w:rPr>
          <w:rFonts w:ascii="Times New Roman" w:hAnsi="Times New Roman"/>
          <w:color w:val="000000" w:themeColor="text1"/>
          <w:sz w:val="28"/>
          <w:szCs w:val="28"/>
          <w:lang w:val="es-CO"/>
        </w:rPr>
        <w:t>”.</w:t>
      </w:r>
    </w:p>
    <w:p w:rsidRPr="00026926" w:rsidR="008C65CC" w:rsidP="00595871" w:rsidRDefault="004968CE" w14:paraId="3433CC32" w14:textId="6ABF2DAE">
      <w:pPr>
        <w:pStyle w:val="Prrafodelista"/>
        <w:numPr>
          <w:ilvl w:val="0"/>
          <w:numId w:val="2"/>
        </w:numPr>
        <w:shd w:val="clear" w:color="auto" w:fill="FFFFFF"/>
        <w:spacing w:before="100" w:beforeAutospacing="1" w:line="240" w:lineRule="auto"/>
        <w:ind w:left="0" w:firstLine="0"/>
        <w:jc w:val="both"/>
        <w:rPr>
          <w:rFonts w:ascii="Times New Roman" w:hAnsi="Times New Roman"/>
          <w:color w:val="000000" w:themeColor="text1"/>
          <w:sz w:val="28"/>
          <w:szCs w:val="28"/>
          <w:lang w:eastAsia="en-US"/>
        </w:rPr>
      </w:pPr>
      <w:r w:rsidRPr="00026926">
        <w:rPr>
          <w:rFonts w:ascii="Times New Roman" w:hAnsi="Times New Roman"/>
          <w:color w:val="000000" w:themeColor="text1"/>
          <w:sz w:val="28"/>
          <w:szCs w:val="28"/>
        </w:rPr>
        <w:t xml:space="preserve">En particular, </w:t>
      </w:r>
      <w:r w:rsidRPr="00026926" w:rsidR="00AD327D">
        <w:rPr>
          <w:rFonts w:ascii="Times New Roman" w:hAnsi="Times New Roman"/>
          <w:color w:val="000000" w:themeColor="text1"/>
          <w:sz w:val="28"/>
          <w:szCs w:val="28"/>
          <w:lang w:eastAsia="en-US"/>
        </w:rPr>
        <w:t>e</w:t>
      </w:r>
      <w:r w:rsidRPr="00026926" w:rsidR="008C65CC">
        <w:rPr>
          <w:rFonts w:ascii="Times New Roman" w:hAnsi="Times New Roman"/>
          <w:color w:val="000000" w:themeColor="text1"/>
          <w:sz w:val="28"/>
          <w:szCs w:val="28"/>
          <w:lang w:eastAsia="en-US"/>
        </w:rPr>
        <w:t>l literal b) del artículo 21 de la Resolución 682 de 2018, establece que:</w:t>
      </w:r>
      <w:r w:rsidRPr="00026926" w:rsidR="008C65CC">
        <w:rPr>
          <w:rFonts w:ascii="Times New Roman" w:hAnsi="Times New Roman"/>
          <w:color w:val="0D0D0D" w:themeColor="text1" w:themeTint="F2"/>
          <w:sz w:val="28"/>
          <w:szCs w:val="28"/>
          <w:highlight w:val="green"/>
        </w:rPr>
        <w:t xml:space="preserve"> </w:t>
      </w:r>
    </w:p>
    <w:p w:rsidRPr="00026926" w:rsidR="008C65CC" w:rsidP="00AD327D" w:rsidRDefault="00AD327D" w14:paraId="22A333BC" w14:textId="33CAF2BE">
      <w:pPr>
        <w:spacing w:line="240" w:lineRule="auto"/>
        <w:ind w:left="708"/>
        <w:jc w:val="both"/>
        <w:rPr>
          <w:rFonts w:ascii="Times New Roman" w:hAnsi="Times New Roman"/>
          <w:i/>
          <w:iCs/>
          <w:color w:val="0D0D0D" w:themeColor="text1" w:themeTint="F2"/>
          <w:spacing w:val="2"/>
          <w:sz w:val="28"/>
          <w:szCs w:val="28"/>
          <w:shd w:val="clear" w:color="auto" w:fill="FFFFFF"/>
        </w:rPr>
      </w:pPr>
      <w:r w:rsidRPr="00026926">
        <w:rPr>
          <w:rFonts w:ascii="Times New Roman" w:hAnsi="Times New Roman"/>
          <w:i/>
          <w:iCs/>
          <w:color w:val="0D0D0D" w:themeColor="text1" w:themeTint="F2"/>
          <w:spacing w:val="2"/>
          <w:sz w:val="28"/>
          <w:szCs w:val="28"/>
          <w:shd w:val="clear" w:color="auto" w:fill="FFFFFF"/>
        </w:rPr>
        <w:lastRenderedPageBreak/>
        <w:t>“</w:t>
      </w:r>
      <w:r w:rsidRPr="00026926" w:rsidR="008C65CC">
        <w:rPr>
          <w:rFonts w:ascii="Times New Roman" w:hAnsi="Times New Roman"/>
          <w:i/>
          <w:iCs/>
          <w:color w:val="0D0D0D" w:themeColor="text1" w:themeTint="F2"/>
          <w:spacing w:val="2"/>
          <w:sz w:val="24"/>
          <w:szCs w:val="24"/>
          <w:shd w:val="clear" w:color="auto" w:fill="FFFFFF"/>
        </w:rPr>
        <w:t xml:space="preserve">Se </w:t>
      </w:r>
      <w:r w:rsidRPr="00026926" w:rsidR="008C65CC">
        <w:rPr>
          <w:rFonts w:ascii="Times New Roman" w:hAnsi="Times New Roman"/>
          <w:b/>
          <w:bCs/>
          <w:i/>
          <w:iCs/>
          <w:color w:val="0D0D0D" w:themeColor="text1" w:themeTint="F2"/>
          <w:spacing w:val="2"/>
          <w:sz w:val="24"/>
          <w:szCs w:val="24"/>
          <w:shd w:val="clear" w:color="auto" w:fill="FFFFFF"/>
        </w:rPr>
        <w:t>negará la calidad de denunciante mediante acto administrativo motivado y se ordenará continuar de oficio cuando</w:t>
      </w:r>
      <w:r w:rsidRPr="00026926" w:rsidR="008C65CC">
        <w:rPr>
          <w:rFonts w:ascii="Times New Roman" w:hAnsi="Times New Roman"/>
          <w:i/>
          <w:iCs/>
          <w:color w:val="0D0D0D" w:themeColor="text1" w:themeTint="F2"/>
          <w:spacing w:val="2"/>
          <w:sz w:val="24"/>
          <w:szCs w:val="24"/>
          <w:shd w:val="clear" w:color="auto" w:fill="FFFFFF"/>
        </w:rPr>
        <w:t xml:space="preserve"> dentro de los treinta (30) días contados a partir de la radicación de la denuncia, </w:t>
      </w:r>
      <w:r w:rsidRPr="00026926" w:rsidR="008C65CC">
        <w:rPr>
          <w:rFonts w:ascii="Times New Roman" w:hAnsi="Times New Roman"/>
          <w:b/>
          <w:bCs/>
          <w:i/>
          <w:iCs/>
          <w:color w:val="0D0D0D" w:themeColor="text1" w:themeTint="F2"/>
          <w:spacing w:val="2"/>
          <w:sz w:val="24"/>
          <w:szCs w:val="24"/>
          <w:shd w:val="clear" w:color="auto" w:fill="FFFFFF"/>
        </w:rPr>
        <w:t>no se allegue la documentación que permita comprobar la veracidad, naturaleza, descripción y ubicación de los bienes denunciados,</w:t>
      </w:r>
      <w:r w:rsidRPr="00026926" w:rsidR="008C65CC">
        <w:rPr>
          <w:rFonts w:ascii="Times New Roman" w:hAnsi="Times New Roman"/>
          <w:i/>
          <w:iCs/>
          <w:color w:val="0D0D0D" w:themeColor="text1" w:themeTint="F2"/>
          <w:spacing w:val="2"/>
          <w:sz w:val="24"/>
          <w:szCs w:val="24"/>
          <w:shd w:val="clear" w:color="auto" w:fill="FFFFFF"/>
        </w:rPr>
        <w:t xml:space="preserve"> salvo que medie justificación para su incumplimiento. De igual manera se procederá ante la renuncia voluntaria del denunciante, la cual deberá constar por escrito</w:t>
      </w:r>
      <w:r w:rsidRPr="00026926" w:rsidR="008C65CC">
        <w:rPr>
          <w:rFonts w:ascii="Times New Roman" w:hAnsi="Times New Roman"/>
          <w:i/>
          <w:iCs/>
          <w:color w:val="0D0D0D" w:themeColor="text1" w:themeTint="F2"/>
          <w:spacing w:val="2"/>
          <w:sz w:val="28"/>
          <w:szCs w:val="28"/>
          <w:shd w:val="clear" w:color="auto" w:fill="FFFFFF"/>
        </w:rPr>
        <w:t>”.</w:t>
      </w:r>
    </w:p>
    <w:p w:rsidRPr="00026926" w:rsidR="008E162E" w:rsidP="008E162E" w:rsidRDefault="00AD327D" w14:paraId="76F90BB9" w14:textId="31E0A839">
      <w:pPr>
        <w:pStyle w:val="Prrafodelista"/>
        <w:numPr>
          <w:ilvl w:val="0"/>
          <w:numId w:val="2"/>
        </w:numPr>
        <w:shd w:val="clear" w:color="auto" w:fill="FFFFFF"/>
        <w:spacing w:before="100" w:beforeAutospacing="1" w:line="240" w:lineRule="auto"/>
        <w:ind w:left="0" w:firstLine="0"/>
        <w:jc w:val="both"/>
        <w:rPr>
          <w:rFonts w:ascii="Times New Roman" w:hAnsi="Times New Roman"/>
          <w:color w:val="000000" w:themeColor="text1"/>
          <w:sz w:val="28"/>
          <w:szCs w:val="28"/>
        </w:rPr>
      </w:pPr>
      <w:r w:rsidRPr="00026926">
        <w:rPr>
          <w:rFonts w:ascii="Times New Roman" w:hAnsi="Times New Roman"/>
          <w:color w:val="000000" w:themeColor="text1"/>
          <w:sz w:val="28"/>
          <w:szCs w:val="28"/>
        </w:rPr>
        <w:t>En concordancia con lo anterior el</w:t>
      </w:r>
      <w:r w:rsidRPr="00026926" w:rsidR="008C65CC">
        <w:rPr>
          <w:rFonts w:ascii="Times New Roman" w:hAnsi="Times New Roman"/>
          <w:color w:val="000000" w:themeColor="text1"/>
          <w:sz w:val="28"/>
          <w:szCs w:val="28"/>
        </w:rPr>
        <w:t xml:space="preserve"> artículo 17 de la Ley 1755 de 2015, estipula que: </w:t>
      </w:r>
    </w:p>
    <w:p w:rsidRPr="00026926" w:rsidR="008E162E" w:rsidP="008E162E" w:rsidRDefault="008E162E" w14:paraId="557022D9" w14:textId="77777777">
      <w:pPr>
        <w:pStyle w:val="Prrafodelista"/>
        <w:shd w:val="clear" w:color="auto" w:fill="FFFFFF"/>
        <w:spacing w:before="100" w:beforeAutospacing="1" w:line="240" w:lineRule="auto"/>
        <w:ind w:left="644"/>
        <w:jc w:val="both"/>
        <w:rPr>
          <w:rFonts w:ascii="Times New Roman" w:hAnsi="Times New Roman"/>
          <w:color w:val="000000" w:themeColor="text1"/>
          <w:sz w:val="24"/>
          <w:szCs w:val="24"/>
          <w:lang w:eastAsia="en-US"/>
        </w:rPr>
      </w:pPr>
      <w:r w:rsidRPr="00026926">
        <w:rPr>
          <w:rFonts w:ascii="Times New Roman" w:hAnsi="Times New Roman"/>
          <w:i/>
          <w:iCs/>
          <w:color w:val="0D0D0D" w:themeColor="text1" w:themeTint="F2"/>
          <w:sz w:val="28"/>
          <w:szCs w:val="28"/>
        </w:rPr>
        <w:t>“</w:t>
      </w:r>
      <w:r w:rsidRPr="00026926">
        <w:rPr>
          <w:rFonts w:ascii="Times New Roman" w:hAnsi="Times New Roman"/>
          <w:i/>
          <w:iCs/>
          <w:color w:val="0D0D0D" w:themeColor="text1" w:themeTint="F2"/>
          <w:sz w:val="24"/>
          <w:szCs w:val="24"/>
        </w:rPr>
        <w:t>En virtud del principio de eficacia, cuando la autoridad constate que una petición ya radicada está incompleta o que el peticionario deba realizar una gestión de trámite a su cargo, necesaria para adoptar una decisión de fondo, y que la actuación pueda continuar sin oponerse a la ley, requerirá al peticionario dentro de los diez (10) días siguientes a la fecha de radicación para que la complete en el término máximo de un (1) mes.</w:t>
      </w:r>
    </w:p>
    <w:p w:rsidRPr="00026926" w:rsidR="008E162E" w:rsidP="008E162E" w:rsidRDefault="008E162E" w14:paraId="49F5CDCD" w14:textId="77777777">
      <w:pPr>
        <w:pStyle w:val="NormalWeb"/>
        <w:shd w:val="clear" w:color="auto" w:fill="FFFFFF"/>
        <w:ind w:left="644"/>
        <w:jc w:val="both"/>
        <w:rPr>
          <w:i/>
          <w:iCs/>
          <w:color w:val="0D0D0D" w:themeColor="text1" w:themeTint="F2"/>
        </w:rPr>
      </w:pPr>
      <w:r w:rsidRPr="00026926">
        <w:rPr>
          <w:i/>
          <w:iCs/>
          <w:color w:val="0D0D0D" w:themeColor="text1" w:themeTint="F2"/>
        </w:rPr>
        <w:t>A partir del día siguiente en que el interesado aporte los documentos o informes requeridos, se reactivará el término para resolver la petición.</w:t>
      </w:r>
    </w:p>
    <w:p w:rsidRPr="00026926" w:rsidR="008E162E" w:rsidP="008E162E" w:rsidRDefault="008E162E" w14:paraId="75E50BAF" w14:textId="77777777">
      <w:pPr>
        <w:pStyle w:val="NormalWeb"/>
        <w:shd w:val="clear" w:color="auto" w:fill="FFFFFF"/>
        <w:ind w:left="644"/>
        <w:jc w:val="both"/>
        <w:rPr>
          <w:i/>
          <w:iCs/>
          <w:color w:val="0D0D0D" w:themeColor="text1" w:themeTint="F2"/>
        </w:rPr>
      </w:pPr>
      <w:r w:rsidRPr="00026926">
        <w:rPr>
          <w:i/>
          <w:iCs/>
          <w:color w:val="0D0D0D" w:themeColor="text1" w:themeTint="F2"/>
        </w:rPr>
        <w:t xml:space="preserve">Se entenderá que </w:t>
      </w:r>
      <w:r w:rsidRPr="00026926">
        <w:rPr>
          <w:b/>
          <w:bCs/>
          <w:i/>
          <w:iCs/>
          <w:color w:val="0D0D0D" w:themeColor="text1" w:themeTint="F2"/>
        </w:rPr>
        <w:t>el peticionario ha desistido de su solicitud o de la actuación cuando no satisfaga el requerimiento, salvo que antes de vencer el plazo concedido solicite prórroga hasta por un término igual.</w:t>
      </w:r>
    </w:p>
    <w:p w:rsidRPr="00026926" w:rsidR="008E162E" w:rsidP="008E162E" w:rsidRDefault="008E162E" w14:paraId="28149037" w14:textId="0A4764FA">
      <w:pPr>
        <w:pStyle w:val="NormalWeb"/>
        <w:shd w:val="clear" w:color="auto" w:fill="FFFFFF"/>
        <w:ind w:left="644"/>
        <w:jc w:val="both"/>
        <w:rPr>
          <w:i/>
          <w:iCs/>
          <w:color w:val="0D0D0D" w:themeColor="text1" w:themeTint="F2"/>
          <w:sz w:val="28"/>
          <w:szCs w:val="28"/>
        </w:rPr>
      </w:pPr>
      <w:r w:rsidRPr="00026926">
        <w:rPr>
          <w:i/>
          <w:iCs/>
          <w:color w:val="0D0D0D" w:themeColor="text1" w:themeTint="F2"/>
        </w:rPr>
        <w:t>Vencidos los términos establecidos en este artículo, sin que el peticionario haya cumplido el requerimiento, la autoridad decretará el desistimiento y el archivo del expediente, mediante acto administrativo motivado, que se notificará personalmente, contra el cual únicamente procede recurso de reposición, sin perjuicio de que la respectiva solicitud pueda ser nuevamente presentada con el lleno de los requisitos legales</w:t>
      </w:r>
      <w:r w:rsidRPr="00026926">
        <w:rPr>
          <w:i/>
          <w:iCs/>
          <w:color w:val="0D0D0D" w:themeColor="text1" w:themeTint="F2"/>
          <w:sz w:val="28"/>
          <w:szCs w:val="28"/>
        </w:rPr>
        <w:t>”.</w:t>
      </w:r>
    </w:p>
    <w:p w:rsidRPr="00026926" w:rsidR="008E162E" w:rsidP="008E162E" w:rsidRDefault="008E162E" w14:paraId="37ED651F" w14:textId="77777777">
      <w:pPr>
        <w:spacing w:line="240" w:lineRule="auto"/>
        <w:jc w:val="both"/>
        <w:rPr>
          <w:rFonts w:ascii="Times New Roman" w:hAnsi="Times New Roman"/>
          <w:b/>
          <w:bCs/>
          <w:color w:val="000000" w:themeColor="text1"/>
          <w:sz w:val="28"/>
          <w:szCs w:val="28"/>
        </w:rPr>
      </w:pPr>
      <w:r w:rsidRPr="00026926">
        <w:rPr>
          <w:rFonts w:ascii="Times New Roman" w:hAnsi="Times New Roman"/>
          <w:b/>
          <w:bCs/>
          <w:color w:val="000000" w:themeColor="text1"/>
          <w:sz w:val="28"/>
          <w:szCs w:val="28"/>
        </w:rPr>
        <w:t>4.2. Análisis del caso concreto</w:t>
      </w:r>
    </w:p>
    <w:p w:rsidRPr="00026926" w:rsidR="00DA3883" w:rsidP="00345798" w:rsidRDefault="008E162E" w14:paraId="52AC21B0" w14:textId="084101CB">
      <w:pPr>
        <w:pStyle w:val="Prrafodelista"/>
        <w:numPr>
          <w:ilvl w:val="0"/>
          <w:numId w:val="2"/>
        </w:numPr>
        <w:shd w:val="clear" w:color="auto" w:fill="FFFFFF"/>
        <w:spacing w:before="100" w:beforeAutospacing="1" w:line="240" w:lineRule="auto"/>
        <w:ind w:left="0" w:firstLine="0"/>
        <w:jc w:val="both"/>
        <w:rPr>
          <w:rFonts w:ascii="Times New Roman" w:hAnsi="Times New Roman"/>
          <w:color w:val="000000" w:themeColor="text1"/>
          <w:sz w:val="28"/>
          <w:szCs w:val="28"/>
        </w:rPr>
      </w:pPr>
      <w:r w:rsidRPr="00026926">
        <w:rPr>
          <w:rFonts w:ascii="Times New Roman" w:hAnsi="Times New Roman"/>
          <w:color w:val="000000" w:themeColor="text1"/>
          <w:sz w:val="28"/>
          <w:szCs w:val="28"/>
        </w:rPr>
        <w:t xml:space="preserve">De </w:t>
      </w:r>
      <w:r w:rsidRPr="00026926" w:rsidR="004968CE">
        <w:rPr>
          <w:rFonts w:ascii="Times New Roman" w:hAnsi="Times New Roman"/>
          <w:color w:val="000000" w:themeColor="text1"/>
          <w:sz w:val="28"/>
          <w:szCs w:val="28"/>
        </w:rPr>
        <w:t xml:space="preserve">los antecedentes expuestos se advierte </w:t>
      </w:r>
      <w:r w:rsidRPr="00026926" w:rsidR="00E950E5">
        <w:rPr>
          <w:rFonts w:ascii="Times New Roman" w:hAnsi="Times New Roman"/>
          <w:color w:val="000000" w:themeColor="text1"/>
          <w:sz w:val="28"/>
          <w:szCs w:val="28"/>
        </w:rPr>
        <w:t>que,</w:t>
      </w:r>
      <w:r w:rsidRPr="00026926" w:rsidR="001328EC">
        <w:rPr>
          <w:rFonts w:ascii="Times New Roman" w:hAnsi="Times New Roman"/>
          <w:color w:val="000000" w:themeColor="text1"/>
          <w:sz w:val="28"/>
          <w:szCs w:val="28"/>
        </w:rPr>
        <w:t xml:space="preserve"> e</w:t>
      </w:r>
      <w:r w:rsidRPr="00026926" w:rsidR="004968CE">
        <w:rPr>
          <w:rFonts w:ascii="Times New Roman" w:hAnsi="Times New Roman"/>
          <w:color w:val="000000" w:themeColor="text1"/>
          <w:sz w:val="28"/>
          <w:szCs w:val="28"/>
        </w:rPr>
        <w:t xml:space="preserve">n </w:t>
      </w:r>
      <w:r w:rsidRPr="00026926" w:rsidR="00571AA9">
        <w:rPr>
          <w:rFonts w:ascii="Times New Roman" w:hAnsi="Times New Roman"/>
          <w:color w:val="000000" w:themeColor="text1"/>
          <w:sz w:val="28"/>
          <w:szCs w:val="28"/>
        </w:rPr>
        <w:t xml:space="preserve">ejercicio </w:t>
      </w:r>
      <w:r w:rsidRPr="00026926" w:rsidR="004968CE">
        <w:rPr>
          <w:rFonts w:ascii="Times New Roman" w:hAnsi="Times New Roman"/>
          <w:color w:val="000000" w:themeColor="text1"/>
          <w:sz w:val="28"/>
          <w:szCs w:val="28"/>
        </w:rPr>
        <w:t xml:space="preserve">de las competencias delegadas, la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sidR="00DA3883">
        <w:rPr>
          <w:rFonts w:ascii="Times New Roman" w:hAnsi="Times New Roman"/>
          <w:color w:val="000000" w:themeColor="text1"/>
          <w:sz w:val="28"/>
          <w:szCs w:val="28"/>
        </w:rPr>
        <w:t>requirió</w:t>
      </w:r>
      <w:r w:rsidRPr="00026926" w:rsidR="009B1948">
        <w:rPr>
          <w:rFonts w:ascii="Times New Roman" w:hAnsi="Times New Roman"/>
          <w:color w:val="000000" w:themeColor="text1"/>
          <w:sz w:val="28"/>
          <w:szCs w:val="28"/>
        </w:rPr>
        <w:t xml:space="preserve"> al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sidR="00690C25">
        <w:rPr>
          <w:rFonts w:ascii="Times New Roman" w:hAnsi="Times New Roman"/>
          <w:sz w:val="28"/>
          <w:szCs w:val="28"/>
        </w:rPr>
        <w:t>para</w:t>
      </w:r>
      <w:r w:rsidRPr="00026926" w:rsidR="009B1948">
        <w:rPr>
          <w:rFonts w:ascii="Times New Roman" w:hAnsi="Times New Roman"/>
          <w:sz w:val="28"/>
          <w:szCs w:val="28"/>
        </w:rPr>
        <w:t xml:space="preserve"> que allegara </w:t>
      </w:r>
      <w:r w:rsidRPr="00026926" w:rsidR="00690C25">
        <w:rPr>
          <w:rFonts w:ascii="Times New Roman" w:hAnsi="Times New Roman"/>
          <w:sz w:val="28"/>
          <w:szCs w:val="28"/>
        </w:rPr>
        <w:t xml:space="preserve">los </w:t>
      </w:r>
      <w:r w:rsidRPr="00026926" w:rsidR="009B1948">
        <w:rPr>
          <w:rFonts w:ascii="Times New Roman" w:hAnsi="Times New Roman"/>
          <w:sz w:val="28"/>
          <w:szCs w:val="28"/>
        </w:rPr>
        <w:t xml:space="preserve">soportes documentales </w:t>
      </w:r>
      <w:r w:rsidRPr="00026926" w:rsidR="00DA3883">
        <w:rPr>
          <w:rFonts w:ascii="Times New Roman" w:hAnsi="Times New Roman"/>
          <w:sz w:val="28"/>
          <w:szCs w:val="28"/>
        </w:rPr>
        <w:t xml:space="preserve">necesarios que permitieran verificar que la persona registrada </w:t>
      </w:r>
      <w:r w:rsidRPr="00026926" w:rsidR="00690C25">
        <w:rPr>
          <w:rFonts w:ascii="Times New Roman" w:hAnsi="Times New Roman"/>
          <w:sz w:val="28"/>
          <w:szCs w:val="28"/>
        </w:rPr>
        <w:t xml:space="preserve">como </w:t>
      </w:r>
      <w:r w:rsidRPr="00026926" w:rsidR="00DA3883">
        <w:rPr>
          <w:rFonts w:ascii="Times New Roman" w:hAnsi="Times New Roman"/>
          <w:sz w:val="28"/>
          <w:szCs w:val="28"/>
        </w:rPr>
        <w:t xml:space="preserve">accionista en Kartal S.A. corresponde efectivamente a la causante </w:t>
      </w:r>
      <w:r w:rsidRPr="00861636" w:rsidR="00861636">
        <w:rPr>
          <w:rFonts w:ascii="Times New Roman" w:hAnsi="Times New Roman"/>
          <w:b/>
          <w:bCs/>
          <w:color w:val="FFC000"/>
          <w:sz w:val="28"/>
          <w:szCs w:val="28"/>
        </w:rPr>
        <w:t>xxxx</w:t>
      </w:r>
      <w:r w:rsidRPr="00026926" w:rsidR="00DA3883">
        <w:rPr>
          <w:rFonts w:ascii="Times New Roman" w:hAnsi="Times New Roman"/>
          <w:sz w:val="28"/>
          <w:szCs w:val="28"/>
        </w:rPr>
        <w:t>. No obstante, no se obtuvo respuesta por parte de</w:t>
      </w:r>
      <w:r w:rsidRPr="00026926" w:rsidR="00690C25">
        <w:rPr>
          <w:rFonts w:ascii="Times New Roman" w:hAnsi="Times New Roman"/>
          <w:sz w:val="28"/>
          <w:szCs w:val="28"/>
        </w:rPr>
        <w:t xml:space="preserve"> este</w:t>
      </w:r>
      <w:r w:rsidRPr="00026926" w:rsidR="00DA3883">
        <w:rPr>
          <w:rFonts w:ascii="Times New Roman" w:hAnsi="Times New Roman"/>
          <w:sz w:val="28"/>
          <w:szCs w:val="28"/>
        </w:rPr>
        <w:t>. Adicionalmente, se le solicitó en dos oportunidades que manif</w:t>
      </w:r>
      <w:r w:rsidR="007C2E6E">
        <w:rPr>
          <w:rFonts w:ascii="Times New Roman" w:hAnsi="Times New Roman"/>
          <w:sz w:val="28"/>
          <w:szCs w:val="28"/>
        </w:rPr>
        <w:t xml:space="preserve">ieste </w:t>
      </w:r>
      <w:r w:rsidRPr="00026926" w:rsidR="00DA3883">
        <w:rPr>
          <w:rFonts w:ascii="Times New Roman" w:hAnsi="Times New Roman"/>
          <w:sz w:val="28"/>
          <w:szCs w:val="28"/>
        </w:rPr>
        <w:t xml:space="preserve">expresamente su intención de continuar </w:t>
      </w:r>
      <w:r w:rsidR="007C2E6E">
        <w:rPr>
          <w:rFonts w:ascii="Times New Roman" w:hAnsi="Times New Roman"/>
          <w:sz w:val="28"/>
          <w:szCs w:val="28"/>
        </w:rPr>
        <w:t xml:space="preserve">o no </w:t>
      </w:r>
      <w:r w:rsidRPr="00026926" w:rsidR="00DA3883">
        <w:rPr>
          <w:rFonts w:ascii="Times New Roman" w:hAnsi="Times New Roman"/>
          <w:sz w:val="28"/>
          <w:szCs w:val="28"/>
        </w:rPr>
        <w:t>con el trámite de la denuncia, sin que se recibiera pronunciamiento alguno.</w:t>
      </w:r>
    </w:p>
    <w:p w:rsidRPr="00026926" w:rsidR="008E162E" w:rsidP="00345798" w:rsidRDefault="00DA3883" w14:paraId="7546EB2E" w14:textId="0F7777B3">
      <w:pPr>
        <w:pStyle w:val="Prrafodelista"/>
        <w:numPr>
          <w:ilvl w:val="0"/>
          <w:numId w:val="2"/>
        </w:numPr>
        <w:shd w:val="clear" w:color="auto" w:fill="FFFFFF"/>
        <w:spacing w:before="100" w:beforeAutospacing="1" w:line="240" w:lineRule="auto"/>
        <w:ind w:left="0" w:firstLine="0"/>
        <w:jc w:val="both"/>
        <w:rPr>
          <w:rFonts w:ascii="Times New Roman" w:hAnsi="Times New Roman"/>
          <w:color w:val="000000" w:themeColor="text1"/>
          <w:sz w:val="28"/>
          <w:szCs w:val="28"/>
        </w:rPr>
      </w:pPr>
      <w:r w:rsidRPr="00026926">
        <w:rPr>
          <w:rFonts w:ascii="Times New Roman" w:hAnsi="Times New Roman"/>
          <w:color w:val="000000" w:themeColor="text1"/>
          <w:sz w:val="28"/>
          <w:szCs w:val="28"/>
        </w:rPr>
        <w:t xml:space="preserve">En este contexto, resulta aplicable lo dispuesto en el artículo 2.4.3.1.3.4 del Decreto 1084 de 2015, </w:t>
      </w:r>
      <w:r w:rsidRPr="00026926" w:rsidR="00690C25">
        <w:rPr>
          <w:rFonts w:ascii="Times New Roman" w:hAnsi="Times New Roman"/>
          <w:color w:val="000000" w:themeColor="text1"/>
          <w:sz w:val="28"/>
          <w:szCs w:val="28"/>
        </w:rPr>
        <w:t>conforme al cual corresponde al denunciante aportar los documentos necesarios para comprobar la veracidad de la denuncia y la identificación de los bienes. Su incumplimiento, sin justificación, habilita al Instituto para continuar el trámite de manera oficiosa sin reconocer participación económica</w:t>
      </w:r>
      <w:r w:rsidRPr="00026926">
        <w:rPr>
          <w:rFonts w:ascii="Times New Roman" w:hAnsi="Times New Roman"/>
          <w:color w:val="000000" w:themeColor="text1"/>
          <w:sz w:val="28"/>
          <w:szCs w:val="28"/>
        </w:rPr>
        <w:t>.</w:t>
      </w:r>
    </w:p>
    <w:p w:rsidRPr="00026926" w:rsidR="00DA3883" w:rsidP="00BD40FA" w:rsidRDefault="00BD40FA" w14:paraId="6F918658" w14:textId="7FAD623B">
      <w:pPr>
        <w:pStyle w:val="Prrafodelista"/>
        <w:numPr>
          <w:ilvl w:val="0"/>
          <w:numId w:val="2"/>
        </w:numPr>
        <w:shd w:val="clear" w:color="auto" w:fill="FFFFFF"/>
        <w:spacing w:before="100" w:beforeAutospacing="1" w:line="240" w:lineRule="auto"/>
        <w:ind w:left="0" w:firstLine="0"/>
        <w:jc w:val="both"/>
        <w:rPr>
          <w:rFonts w:ascii="Times New Roman" w:hAnsi="Times New Roman"/>
          <w:color w:val="000000" w:themeColor="text1"/>
          <w:sz w:val="28"/>
          <w:szCs w:val="28"/>
        </w:rPr>
      </w:pPr>
      <w:r w:rsidRPr="00026926">
        <w:rPr>
          <w:rFonts w:ascii="Times New Roman" w:hAnsi="Times New Roman"/>
          <w:color w:val="000000" w:themeColor="text1"/>
          <w:sz w:val="28"/>
          <w:szCs w:val="28"/>
        </w:rPr>
        <w:t xml:space="preserve"> </w:t>
      </w:r>
      <w:r w:rsidRPr="00026926" w:rsidR="00F03F38">
        <w:rPr>
          <w:rFonts w:ascii="Times New Roman" w:hAnsi="Times New Roman"/>
          <w:color w:val="000000" w:themeColor="text1"/>
          <w:sz w:val="28"/>
          <w:szCs w:val="28"/>
        </w:rPr>
        <w:t>En</w:t>
      </w:r>
      <w:r w:rsidRPr="00026926" w:rsidR="00DA3883">
        <w:rPr>
          <w:rFonts w:ascii="Times New Roman" w:hAnsi="Times New Roman"/>
          <w:color w:val="000000" w:themeColor="text1"/>
          <w:sz w:val="28"/>
          <w:szCs w:val="28"/>
        </w:rPr>
        <w:t xml:space="preserve"> concordancia con lo anterior, el literal b) del artículo 21 de la Resolución 682 de 2018 establece que se negará la calidad de denunciante cuando no se allegue </w:t>
      </w:r>
      <w:r w:rsidRPr="00026926" w:rsidR="00DA3883">
        <w:rPr>
          <w:rFonts w:ascii="Times New Roman" w:hAnsi="Times New Roman"/>
          <w:color w:val="000000" w:themeColor="text1"/>
          <w:sz w:val="28"/>
          <w:szCs w:val="28"/>
        </w:rPr>
        <w:lastRenderedPageBreak/>
        <w:t>oportunamente la documentación necesaria para verificar la información suministrada en la denuncia, salvo que exista justificación válida. En el presente caso, pese a los requerimientos efectuados, no se acreditaron los elementos mínimos que permitan establecer la titularidad de los bienes denunciados en cabeza de la causante.</w:t>
      </w:r>
    </w:p>
    <w:p w:rsidRPr="00026926" w:rsidR="00DA3883" w:rsidP="00026926" w:rsidRDefault="00DA3883" w14:paraId="3CDBD9AD" w14:textId="3CBE88AF">
      <w:pPr>
        <w:pStyle w:val="Prrafodelista"/>
        <w:numPr>
          <w:ilvl w:val="0"/>
          <w:numId w:val="2"/>
        </w:numPr>
        <w:shd w:val="clear" w:color="auto" w:fill="FFFFFF"/>
        <w:spacing w:before="100" w:beforeAutospacing="1" w:line="240" w:lineRule="auto"/>
        <w:ind w:left="0" w:firstLine="0"/>
        <w:jc w:val="both"/>
        <w:rPr>
          <w:rFonts w:ascii="Times New Roman" w:hAnsi="Times New Roman"/>
          <w:color w:val="000000" w:themeColor="text1"/>
          <w:sz w:val="28"/>
          <w:szCs w:val="28"/>
        </w:rPr>
      </w:pPr>
      <w:r w:rsidRPr="00026926">
        <w:rPr>
          <w:rFonts w:ascii="Times New Roman" w:hAnsi="Times New Roman"/>
          <w:color w:val="000000" w:themeColor="text1"/>
          <w:sz w:val="28"/>
          <w:szCs w:val="28"/>
        </w:rPr>
        <w:t xml:space="preserve"> Asimismo, conforme a lo previsto en el artículo 17 de la Ley 1755 de 2015, cuando el peticionario no atiende los requerimientos efectuados por la administración dentro del término otorgado, se configura el desistimiento tácito de la actuación. </w:t>
      </w:r>
      <w:r w:rsidRPr="00026926" w:rsidR="005D699A">
        <w:rPr>
          <w:rFonts w:ascii="Times New Roman" w:hAnsi="Times New Roman"/>
          <w:color w:val="000000" w:themeColor="text1"/>
          <w:sz w:val="28"/>
          <w:szCs w:val="28"/>
        </w:rPr>
        <w:t xml:space="preserve">En el presente caso, el señor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sidR="005D699A">
        <w:rPr>
          <w:rFonts w:ascii="Times New Roman" w:hAnsi="Times New Roman"/>
          <w:color w:val="000000" w:themeColor="text1"/>
          <w:sz w:val="28"/>
          <w:szCs w:val="28"/>
        </w:rPr>
        <w:t xml:space="preserve"> no atendió los requerimientos realizados, no acreditó los elementos mínimos necesarios para verificar la titularidad de los bienes denunciados, ni manifestó su intención de continuar con el trámite, configurándose en consecuencia dicha figura jurídica.</w:t>
      </w:r>
    </w:p>
    <w:p w:rsidRPr="00026926" w:rsidR="00DA3883" w:rsidP="00026926" w:rsidRDefault="00DA3883" w14:paraId="593A977D" w14:textId="1EE79304">
      <w:pPr>
        <w:pStyle w:val="Prrafodelista"/>
        <w:numPr>
          <w:ilvl w:val="0"/>
          <w:numId w:val="2"/>
        </w:numPr>
        <w:shd w:val="clear" w:color="auto" w:fill="FFFFFF"/>
        <w:spacing w:before="100" w:beforeAutospacing="1" w:line="240" w:lineRule="auto"/>
        <w:ind w:left="0" w:firstLine="0"/>
        <w:jc w:val="both"/>
        <w:rPr>
          <w:rFonts w:ascii="Times New Roman" w:hAnsi="Times New Roman"/>
          <w:color w:val="000000" w:themeColor="text1"/>
          <w:sz w:val="28"/>
          <w:szCs w:val="28"/>
        </w:rPr>
      </w:pPr>
      <w:r w:rsidRPr="00026926">
        <w:rPr>
          <w:rFonts w:ascii="Times New Roman" w:hAnsi="Times New Roman"/>
          <w:color w:val="000000" w:themeColor="text1"/>
          <w:sz w:val="28"/>
          <w:szCs w:val="28"/>
        </w:rPr>
        <w:t xml:space="preserve"> En consecuencia, no es procedente reconocer la calidad de denunciante dentro del trámite de la denuncia de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Pr>
          <w:rFonts w:ascii="Times New Roman" w:hAnsi="Times New Roman"/>
          <w:color w:val="000000" w:themeColor="text1"/>
          <w:sz w:val="28"/>
          <w:szCs w:val="28"/>
        </w:rPr>
        <w:t>D-</w:t>
      </w:r>
      <w:r w:rsidRPr="00861636" w:rsidR="00861636">
        <w:rPr>
          <w:rFonts w:ascii="Times New Roman" w:hAnsi="Times New Roman"/>
          <w:b/>
          <w:bCs/>
          <w:color w:val="FFC000"/>
          <w:sz w:val="28"/>
          <w:szCs w:val="28"/>
        </w:rPr>
        <w:t xml:space="preserve"> </w:t>
      </w:r>
      <w:r w:rsidRPr="00861636" w:rsidR="00861636">
        <w:rPr>
          <w:rFonts w:ascii="Times New Roman" w:hAnsi="Times New Roman"/>
          <w:b/>
          <w:bCs/>
          <w:color w:val="FFC000"/>
          <w:sz w:val="28"/>
          <w:szCs w:val="28"/>
        </w:rPr>
        <w:t>xxxx</w:t>
      </w:r>
      <w:r w:rsidRPr="00026926">
        <w:rPr>
          <w:rFonts w:ascii="Times New Roman" w:hAnsi="Times New Roman"/>
          <w:color w:val="000000" w:themeColor="text1"/>
          <w:sz w:val="28"/>
          <w:szCs w:val="28"/>
        </w:rPr>
        <w:t>, toda vez que no se cumplieron las cargas probatorias mínimas ni se atendieron los requerimientos efectuados por la administración, configurándose además el desistimiento tácito de la solicitud.</w:t>
      </w:r>
    </w:p>
    <w:p w:rsidRPr="00026926" w:rsidR="005D699A" w:rsidP="00026926" w:rsidRDefault="00BD40FA" w14:paraId="1B0D5EC5" w14:textId="1D694DC7">
      <w:pPr>
        <w:pStyle w:val="Prrafodelista"/>
        <w:numPr>
          <w:ilvl w:val="0"/>
          <w:numId w:val="2"/>
        </w:numPr>
        <w:shd w:val="clear" w:color="auto" w:fill="FFFFFF"/>
        <w:spacing w:before="100" w:beforeAutospacing="1" w:line="240" w:lineRule="auto"/>
        <w:ind w:left="0" w:firstLine="0"/>
        <w:jc w:val="both"/>
        <w:rPr>
          <w:rFonts w:ascii="Times New Roman" w:hAnsi="Times New Roman"/>
          <w:color w:val="000000" w:themeColor="text1"/>
          <w:sz w:val="28"/>
          <w:szCs w:val="28"/>
        </w:rPr>
      </w:pPr>
      <w:r w:rsidRPr="00026926">
        <w:rPr>
          <w:rFonts w:ascii="Times New Roman" w:hAnsi="Times New Roman"/>
          <w:color w:val="000000" w:themeColor="text1"/>
          <w:sz w:val="28"/>
          <w:szCs w:val="28"/>
        </w:rPr>
        <w:t xml:space="preserve"> </w:t>
      </w:r>
      <w:r w:rsidRPr="00026926" w:rsidR="005D699A">
        <w:rPr>
          <w:rFonts w:ascii="Times New Roman" w:hAnsi="Times New Roman"/>
          <w:color w:val="000000" w:themeColor="text1"/>
          <w:sz w:val="28"/>
          <w:szCs w:val="28"/>
        </w:rPr>
        <w:t>D</w:t>
      </w:r>
      <w:r w:rsidRPr="00026926" w:rsidR="00DA3883">
        <w:rPr>
          <w:rFonts w:ascii="Times New Roman" w:hAnsi="Times New Roman"/>
          <w:color w:val="000000" w:themeColor="text1"/>
          <w:sz w:val="28"/>
          <w:szCs w:val="28"/>
        </w:rPr>
        <w:t xml:space="preserve">e acuerdo con el fundamento jurídico expuesto, es claro </w:t>
      </w:r>
      <w:r w:rsidRPr="00026926">
        <w:rPr>
          <w:rFonts w:ascii="Times New Roman" w:hAnsi="Times New Roman"/>
          <w:color w:val="000000" w:themeColor="text1"/>
          <w:sz w:val="28"/>
          <w:szCs w:val="28"/>
        </w:rPr>
        <w:t>que,</w:t>
      </w:r>
      <w:r w:rsidRPr="00026926" w:rsidR="00DA3883">
        <w:rPr>
          <w:rFonts w:ascii="Times New Roman" w:hAnsi="Times New Roman"/>
          <w:color w:val="000000" w:themeColor="text1"/>
          <w:sz w:val="28"/>
          <w:szCs w:val="28"/>
        </w:rPr>
        <w:t xml:space="preserve"> para esta </w:t>
      </w:r>
      <w:r w:rsidRPr="00861636" w:rsidR="00861636">
        <w:rPr>
          <w:rFonts w:ascii="Times New Roman" w:hAnsi="Times New Roman"/>
          <w:b/>
          <w:bCs/>
          <w:color w:val="FFC000"/>
          <w:sz w:val="28"/>
          <w:szCs w:val="28"/>
        </w:rPr>
        <w:t>xxxx</w:t>
      </w:r>
      <w:r w:rsidRPr="00026926" w:rsidR="00DA3883">
        <w:rPr>
          <w:rFonts w:ascii="Times New Roman" w:hAnsi="Times New Roman"/>
          <w:color w:val="000000" w:themeColor="text1"/>
          <w:sz w:val="28"/>
          <w:szCs w:val="28"/>
        </w:rPr>
        <w:t xml:space="preserve">, no es viable reconocer la calidad de denunciante, </w:t>
      </w:r>
      <w:r w:rsidRPr="00026926" w:rsidR="005D699A">
        <w:rPr>
          <w:rFonts w:ascii="Times New Roman" w:hAnsi="Times New Roman"/>
          <w:color w:val="000000" w:themeColor="text1"/>
          <w:sz w:val="28"/>
          <w:szCs w:val="28"/>
        </w:rPr>
        <w:t>en tanto se ha configurado la figura del</w:t>
      </w:r>
      <w:r w:rsidRPr="00026926" w:rsidR="00DA3883">
        <w:rPr>
          <w:rFonts w:ascii="Times New Roman" w:hAnsi="Times New Roman"/>
          <w:color w:val="000000" w:themeColor="text1"/>
          <w:sz w:val="28"/>
          <w:szCs w:val="28"/>
        </w:rPr>
        <w:t xml:space="preserve"> “desistimiento tácito” </w:t>
      </w:r>
      <w:r w:rsidRPr="00026926" w:rsidR="005D699A">
        <w:rPr>
          <w:rFonts w:ascii="Times New Roman" w:hAnsi="Times New Roman"/>
          <w:color w:val="000000" w:themeColor="text1"/>
          <w:sz w:val="28"/>
          <w:szCs w:val="28"/>
        </w:rPr>
        <w:t xml:space="preserve">prevista </w:t>
      </w:r>
      <w:r w:rsidRPr="00026926" w:rsidR="00DA3883">
        <w:rPr>
          <w:rFonts w:ascii="Times New Roman" w:hAnsi="Times New Roman"/>
          <w:color w:val="000000" w:themeColor="text1"/>
          <w:sz w:val="28"/>
          <w:szCs w:val="28"/>
        </w:rPr>
        <w:t>en el artículo 17 de la Ley 1755 de 2015</w:t>
      </w:r>
      <w:r w:rsidRPr="00026926" w:rsidR="005D699A">
        <w:rPr>
          <w:rFonts w:ascii="Times New Roman" w:hAnsi="Times New Roman"/>
          <w:color w:val="000000" w:themeColor="text1"/>
          <w:sz w:val="28"/>
          <w:szCs w:val="28"/>
        </w:rPr>
        <w:t>.</w:t>
      </w:r>
    </w:p>
    <w:p w:rsidRPr="00026926" w:rsidR="00033749" w:rsidP="00026926" w:rsidRDefault="005D699A" w14:paraId="38C5CB77" w14:textId="5531607B">
      <w:pPr>
        <w:pStyle w:val="Prrafodelista"/>
        <w:numPr>
          <w:ilvl w:val="0"/>
          <w:numId w:val="2"/>
        </w:numPr>
        <w:shd w:val="clear" w:color="auto" w:fill="FFFFFF"/>
        <w:spacing w:before="100" w:beforeAutospacing="1" w:line="240" w:lineRule="auto"/>
        <w:ind w:left="0" w:firstLine="0"/>
        <w:jc w:val="both"/>
        <w:rPr>
          <w:rFonts w:ascii="Times New Roman" w:hAnsi="Times New Roman"/>
          <w:color w:val="000000" w:themeColor="text1"/>
          <w:sz w:val="28"/>
          <w:szCs w:val="28"/>
        </w:rPr>
      </w:pPr>
      <w:r w:rsidRPr="00026926">
        <w:rPr>
          <w:rFonts w:ascii="Times New Roman" w:hAnsi="Times New Roman"/>
          <w:color w:val="000000" w:themeColor="text1"/>
          <w:sz w:val="28"/>
          <w:szCs w:val="28"/>
        </w:rPr>
        <w:t>A</w:t>
      </w:r>
      <w:r w:rsidRPr="00026926" w:rsidR="00DA3883">
        <w:rPr>
          <w:rFonts w:ascii="Times New Roman" w:hAnsi="Times New Roman"/>
          <w:color w:val="000000" w:themeColor="text1"/>
          <w:sz w:val="28"/>
          <w:szCs w:val="28"/>
        </w:rPr>
        <w:t>unado a lo anterior</w:t>
      </w:r>
      <w:r w:rsidRPr="00026926">
        <w:rPr>
          <w:rFonts w:ascii="Times New Roman" w:hAnsi="Times New Roman"/>
          <w:color w:val="000000" w:themeColor="text1"/>
          <w:sz w:val="28"/>
          <w:szCs w:val="28"/>
        </w:rPr>
        <w:t>,</w:t>
      </w:r>
      <w:r w:rsidRPr="00026926" w:rsidR="00DA3883">
        <w:rPr>
          <w:rFonts w:ascii="Times New Roman" w:hAnsi="Times New Roman"/>
          <w:color w:val="000000" w:themeColor="text1"/>
          <w:sz w:val="28"/>
          <w:szCs w:val="28"/>
        </w:rPr>
        <w:t xml:space="preserve"> y </w:t>
      </w:r>
      <w:r w:rsidRPr="00026926">
        <w:rPr>
          <w:rFonts w:ascii="Times New Roman" w:hAnsi="Times New Roman"/>
          <w:color w:val="000000" w:themeColor="text1"/>
          <w:sz w:val="28"/>
          <w:szCs w:val="28"/>
        </w:rPr>
        <w:t>en</w:t>
      </w:r>
      <w:r w:rsidRPr="00026926" w:rsidR="00DA3883">
        <w:rPr>
          <w:rFonts w:ascii="Times New Roman" w:hAnsi="Times New Roman"/>
          <w:color w:val="000000" w:themeColor="text1"/>
          <w:sz w:val="28"/>
          <w:szCs w:val="28"/>
        </w:rPr>
        <w:t xml:space="preserve"> aplicación </w:t>
      </w:r>
      <w:r w:rsidRPr="00026926">
        <w:rPr>
          <w:rFonts w:ascii="Times New Roman" w:hAnsi="Times New Roman"/>
          <w:color w:val="000000" w:themeColor="text1"/>
          <w:sz w:val="28"/>
          <w:szCs w:val="28"/>
        </w:rPr>
        <w:t xml:space="preserve">de lo dispuesto en el literal </w:t>
      </w:r>
      <w:r w:rsidRPr="00026926" w:rsidR="00DA3883">
        <w:rPr>
          <w:rFonts w:ascii="Times New Roman" w:hAnsi="Times New Roman"/>
          <w:color w:val="000000" w:themeColor="text1"/>
          <w:sz w:val="28"/>
          <w:szCs w:val="28"/>
        </w:rPr>
        <w:t xml:space="preserve">b) del artículo 21 de la Resolución 682 de 2018, se deberá adelantar de manera oficiosa las acciones correspondientes con el fin de continuar el trámite de la denuncia de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sidR="00DA3883">
        <w:rPr>
          <w:rFonts w:ascii="Times New Roman" w:hAnsi="Times New Roman"/>
          <w:color w:val="000000" w:themeColor="text1"/>
          <w:sz w:val="28"/>
          <w:szCs w:val="28"/>
        </w:rPr>
        <w:t>D-</w:t>
      </w:r>
      <w:r w:rsidRPr="00861636" w:rsidR="00861636">
        <w:rPr>
          <w:rFonts w:ascii="Times New Roman" w:hAnsi="Times New Roman"/>
          <w:b/>
          <w:bCs/>
          <w:color w:val="FFC000"/>
          <w:sz w:val="28"/>
          <w:szCs w:val="28"/>
        </w:rPr>
        <w:t xml:space="preserv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sidR="00DA3883">
        <w:rPr>
          <w:rFonts w:ascii="Times New Roman" w:hAnsi="Times New Roman"/>
          <w:color w:val="000000" w:themeColor="text1"/>
          <w:sz w:val="28"/>
          <w:szCs w:val="28"/>
        </w:rPr>
        <w:t xml:space="preserve">del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sidR="00DA3883">
        <w:rPr>
          <w:rFonts w:ascii="Times New Roman" w:hAnsi="Times New Roman"/>
          <w:color w:val="000000" w:themeColor="text1"/>
          <w:sz w:val="28"/>
          <w:szCs w:val="28"/>
        </w:rPr>
        <w:t xml:space="preserve">de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sidR="00DA3883">
        <w:rPr>
          <w:rFonts w:ascii="Times New Roman" w:hAnsi="Times New Roman"/>
          <w:color w:val="000000" w:themeColor="text1"/>
          <w:sz w:val="28"/>
          <w:szCs w:val="28"/>
        </w:rPr>
        <w:t xml:space="preserve">de </w:t>
      </w:r>
      <w:r w:rsidRPr="00861636" w:rsidR="00861636">
        <w:rPr>
          <w:rFonts w:ascii="Times New Roman" w:hAnsi="Times New Roman"/>
          <w:b/>
          <w:bCs/>
          <w:color w:val="FFC000"/>
          <w:sz w:val="28"/>
          <w:szCs w:val="28"/>
        </w:rPr>
        <w:t>xxxx</w:t>
      </w:r>
      <w:r w:rsidRPr="00026926" w:rsidR="00DA3883">
        <w:rPr>
          <w:rFonts w:ascii="Times New Roman" w:hAnsi="Times New Roman"/>
          <w:color w:val="000000" w:themeColor="text1"/>
          <w:sz w:val="28"/>
          <w:szCs w:val="28"/>
        </w:rPr>
        <w:t>, sin reconocimiento de participación económica a favor del denunciante.</w:t>
      </w:r>
    </w:p>
    <w:p w:rsidRPr="00026926" w:rsidR="00033749" w:rsidP="00033749" w:rsidRDefault="00033749" w14:paraId="697A2599" w14:textId="79DBE764">
      <w:pPr>
        <w:spacing w:line="240" w:lineRule="auto"/>
        <w:ind w:left="426"/>
        <w:jc w:val="both"/>
        <w:rPr>
          <w:rFonts w:ascii="Times New Roman" w:hAnsi="Times New Roman"/>
          <w:b/>
          <w:bCs/>
          <w:color w:val="000000" w:themeColor="text1"/>
          <w:sz w:val="28"/>
          <w:szCs w:val="28"/>
        </w:rPr>
      </w:pPr>
      <w:r w:rsidRPr="00026926">
        <w:rPr>
          <w:rFonts w:ascii="Times New Roman" w:hAnsi="Times New Roman"/>
          <w:b/>
          <w:bCs/>
          <w:color w:val="000000" w:themeColor="text1"/>
          <w:sz w:val="28"/>
          <w:szCs w:val="28"/>
        </w:rPr>
        <w:t>V. CONCLUSIÓN</w:t>
      </w:r>
    </w:p>
    <w:p w:rsidRPr="00026926" w:rsidR="00741B90" w:rsidP="00833358" w:rsidRDefault="00C07962" w14:paraId="3FAB4E14" w14:textId="2ED8E6F3">
      <w:pPr>
        <w:pStyle w:val="Prrafodelista"/>
        <w:numPr>
          <w:ilvl w:val="0"/>
          <w:numId w:val="2"/>
        </w:numPr>
        <w:shd w:val="clear" w:color="auto" w:fill="FFFFFF"/>
        <w:spacing w:before="100" w:beforeAutospacing="1" w:line="240" w:lineRule="auto"/>
        <w:ind w:left="0" w:firstLine="0"/>
        <w:jc w:val="both"/>
        <w:rPr>
          <w:rFonts w:ascii="Times New Roman" w:hAnsi="Times New Roman"/>
          <w:color w:val="000000" w:themeColor="text1"/>
          <w:sz w:val="28"/>
          <w:szCs w:val="28"/>
        </w:rPr>
      </w:pPr>
      <w:r w:rsidRPr="00026926">
        <w:rPr>
          <w:rFonts w:ascii="Times New Roman" w:hAnsi="Times New Roman"/>
          <w:color w:val="000000" w:themeColor="text1"/>
          <w:sz w:val="28"/>
          <w:szCs w:val="28"/>
        </w:rPr>
        <w:t xml:space="preserve">El examen integral de los antecedentes y de la normativa aplicable permite concluir que no resulta procedente reconocer la calidad de denunciante al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sidR="00741B90">
        <w:rPr>
          <w:rFonts w:ascii="Times New Roman" w:hAnsi="Times New Roman"/>
          <w:color w:val="000000" w:themeColor="text1"/>
          <w:sz w:val="28"/>
          <w:szCs w:val="28"/>
        </w:rPr>
        <w:t xml:space="preserve">dentro del trámite de denuncia de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sidR="00741B90">
        <w:rPr>
          <w:rFonts w:ascii="Times New Roman" w:hAnsi="Times New Roman"/>
          <w:color w:val="000000" w:themeColor="text1"/>
          <w:sz w:val="28"/>
          <w:szCs w:val="28"/>
        </w:rPr>
        <w:t>D-</w:t>
      </w:r>
      <w:r w:rsidRPr="00861636" w:rsidR="00861636">
        <w:rPr>
          <w:rFonts w:ascii="Times New Roman" w:hAnsi="Times New Roman"/>
          <w:b/>
          <w:bCs/>
          <w:color w:val="FFC000"/>
          <w:sz w:val="28"/>
          <w:szCs w:val="28"/>
        </w:rPr>
        <w:t xml:space="preserve"> </w:t>
      </w:r>
      <w:r w:rsidRPr="00861636" w:rsidR="00861636">
        <w:rPr>
          <w:rFonts w:ascii="Times New Roman" w:hAnsi="Times New Roman"/>
          <w:b/>
          <w:bCs/>
          <w:color w:val="FFC000"/>
          <w:sz w:val="28"/>
          <w:szCs w:val="28"/>
        </w:rPr>
        <w:t>xxxx</w:t>
      </w:r>
      <w:r w:rsidRPr="00026926">
        <w:rPr>
          <w:rFonts w:ascii="Times New Roman" w:hAnsi="Times New Roman"/>
          <w:color w:val="000000" w:themeColor="text1"/>
          <w:sz w:val="28"/>
          <w:szCs w:val="28"/>
        </w:rPr>
        <w:t xml:space="preserve">, </w:t>
      </w:r>
      <w:r w:rsidRPr="00026926" w:rsidR="00741B90">
        <w:rPr>
          <w:rFonts w:ascii="Times New Roman" w:hAnsi="Times New Roman"/>
          <w:color w:val="000000" w:themeColor="text1"/>
          <w:sz w:val="28"/>
          <w:szCs w:val="28"/>
        </w:rPr>
        <w:t>en razón al incumplimiento de las cargas probatorias y a la falta de atención de los requerimientos efectuados por el Instituto.</w:t>
      </w:r>
    </w:p>
    <w:p w:rsidRPr="00026926" w:rsidR="00741B90" w:rsidP="00833358" w:rsidRDefault="00813B4E" w14:paraId="0FEEEEC6" w14:textId="6FED4026">
      <w:pPr>
        <w:pStyle w:val="Prrafodelista"/>
        <w:numPr>
          <w:ilvl w:val="0"/>
          <w:numId w:val="2"/>
        </w:numPr>
        <w:shd w:val="clear" w:color="auto" w:fill="FFFFFF"/>
        <w:spacing w:before="100" w:beforeAutospacing="1" w:line="240" w:lineRule="auto"/>
        <w:ind w:left="0" w:firstLine="0"/>
        <w:jc w:val="both"/>
        <w:rPr>
          <w:rFonts w:ascii="Times New Roman" w:hAnsi="Times New Roman"/>
          <w:color w:val="000000" w:themeColor="text1"/>
          <w:sz w:val="28"/>
          <w:szCs w:val="28"/>
        </w:rPr>
      </w:pPr>
      <w:r w:rsidRPr="00026926">
        <w:rPr>
          <w:rFonts w:ascii="Times New Roman" w:hAnsi="Times New Roman"/>
          <w:color w:val="000000" w:themeColor="text1"/>
          <w:sz w:val="28"/>
          <w:szCs w:val="28"/>
        </w:rPr>
        <w:t xml:space="preserve">En efecto, se </w:t>
      </w:r>
      <w:r w:rsidRPr="00026926" w:rsidR="00741B90">
        <w:rPr>
          <w:rFonts w:ascii="Times New Roman" w:hAnsi="Times New Roman"/>
          <w:color w:val="000000" w:themeColor="text1"/>
          <w:sz w:val="28"/>
          <w:szCs w:val="28"/>
        </w:rPr>
        <w:t>evidenció</w:t>
      </w:r>
      <w:r w:rsidRPr="00026926">
        <w:rPr>
          <w:rFonts w:ascii="Times New Roman" w:hAnsi="Times New Roman"/>
          <w:color w:val="000000" w:themeColor="text1"/>
          <w:sz w:val="28"/>
          <w:szCs w:val="28"/>
        </w:rPr>
        <w:t xml:space="preserve"> que</w:t>
      </w:r>
      <w:r w:rsidRPr="00026926" w:rsidR="00741B90">
        <w:rPr>
          <w:rFonts w:ascii="Times New Roman" w:hAnsi="Times New Roman"/>
          <w:color w:val="000000" w:themeColor="text1"/>
          <w:sz w:val="28"/>
          <w:szCs w:val="28"/>
        </w:rPr>
        <w:t xml:space="preserve">, pese a los múltiples requerimientos realizados por la </w:t>
      </w:r>
      <w:r w:rsidRPr="00861636" w:rsidR="00861636">
        <w:rPr>
          <w:rFonts w:ascii="Times New Roman" w:hAnsi="Times New Roman"/>
          <w:b/>
          <w:bCs/>
          <w:color w:val="FFC000"/>
          <w:sz w:val="28"/>
          <w:szCs w:val="28"/>
        </w:rPr>
        <w:t>xxxx</w:t>
      </w:r>
      <w:r w:rsidRPr="00026926" w:rsidR="00741B90">
        <w:rPr>
          <w:rFonts w:ascii="Times New Roman" w:hAnsi="Times New Roman"/>
          <w:color w:val="000000" w:themeColor="text1"/>
          <w:sz w:val="28"/>
          <w:szCs w:val="28"/>
        </w:rPr>
        <w:t>, el denunciante no allegó los soportes necesarios para verificar la titularidad de los bienes denunciados en cabeza de la causante, ni manifestó su intención de continuar con el trámite. Esta circunstancia configura el desistimiento tácito, de conformidad con lo previsto en el artículo 17 de la Ley 1755 de 2015, así como la causal establecida en el literal b) del artículo 21 de la Resolución 682 de 2018.</w:t>
      </w:r>
    </w:p>
    <w:p w:rsidRPr="00026926" w:rsidR="00741B90" w:rsidP="00033749" w:rsidRDefault="00741B90" w14:paraId="4E4FE4D3" w14:textId="613D3C0C">
      <w:pPr>
        <w:pStyle w:val="Prrafodelista"/>
        <w:numPr>
          <w:ilvl w:val="0"/>
          <w:numId w:val="2"/>
        </w:numPr>
        <w:shd w:val="clear" w:color="auto" w:fill="FFFFFF"/>
        <w:spacing w:before="100" w:beforeAutospacing="1" w:line="240" w:lineRule="auto"/>
        <w:ind w:left="0" w:firstLine="0"/>
        <w:jc w:val="both"/>
        <w:rPr>
          <w:rFonts w:ascii="Times New Roman" w:hAnsi="Times New Roman"/>
          <w:color w:val="000000" w:themeColor="text1"/>
          <w:sz w:val="28"/>
          <w:szCs w:val="28"/>
        </w:rPr>
      </w:pPr>
      <w:r w:rsidRPr="00026926">
        <w:rPr>
          <w:rFonts w:ascii="Times New Roman" w:hAnsi="Times New Roman"/>
          <w:color w:val="000000" w:themeColor="text1"/>
          <w:sz w:val="28"/>
          <w:szCs w:val="28"/>
        </w:rPr>
        <w:lastRenderedPageBreak/>
        <w:t>En consecuencia, al no acreditarse los elementos mínimos que permitan establecer la veracidad de la denuncia ni cumplirse las cargas a cargo del denunciante, no es jurídicamente viable reconocerle dicha calidad, quedando habilitada la administración para continuar el trámite sin lugar a un reconocimiento de participación económica.</w:t>
      </w:r>
    </w:p>
    <w:p w:rsidRPr="00026926" w:rsidR="00033749" w:rsidP="00033749" w:rsidRDefault="00813B4E" w14:paraId="654A45C3" w14:textId="679BBCD2">
      <w:pPr>
        <w:pStyle w:val="Prrafodelista"/>
        <w:numPr>
          <w:ilvl w:val="0"/>
          <w:numId w:val="2"/>
        </w:numPr>
        <w:shd w:val="clear" w:color="auto" w:fill="FFFFFF"/>
        <w:spacing w:before="100" w:beforeAutospacing="1" w:line="240" w:lineRule="auto"/>
        <w:ind w:left="0" w:firstLine="0"/>
        <w:jc w:val="both"/>
        <w:rPr>
          <w:rFonts w:ascii="Times New Roman" w:hAnsi="Times New Roman"/>
          <w:color w:val="000000" w:themeColor="text1"/>
          <w:sz w:val="28"/>
          <w:szCs w:val="28"/>
        </w:rPr>
      </w:pPr>
      <w:r w:rsidRPr="00026926">
        <w:rPr>
          <w:rFonts w:ascii="Times New Roman" w:hAnsi="Times New Roman"/>
          <w:color w:val="000000" w:themeColor="text1"/>
          <w:sz w:val="28"/>
          <w:szCs w:val="28"/>
        </w:rPr>
        <w:t xml:space="preserve">En mérito de lo expuesto, y en aplicación del literal </w:t>
      </w:r>
      <w:r w:rsidRPr="00026926" w:rsidR="00741B90">
        <w:rPr>
          <w:rFonts w:ascii="Times New Roman" w:hAnsi="Times New Roman"/>
          <w:color w:val="000000" w:themeColor="text1"/>
          <w:sz w:val="28"/>
          <w:szCs w:val="28"/>
        </w:rPr>
        <w:t>b</w:t>
      </w:r>
      <w:r w:rsidRPr="00026926">
        <w:rPr>
          <w:rFonts w:ascii="Times New Roman" w:hAnsi="Times New Roman"/>
          <w:color w:val="000000" w:themeColor="text1"/>
          <w:sz w:val="28"/>
          <w:szCs w:val="28"/>
        </w:rPr>
        <w:t>) del artículo 21 de la Resolución 682 de 2018, se ordenará negar la calidad de denunciante</w:t>
      </w:r>
      <w:r w:rsidRPr="00026926" w:rsidR="00741B90">
        <w:rPr>
          <w:rFonts w:ascii="Times New Roman" w:hAnsi="Times New Roman"/>
          <w:sz w:val="28"/>
          <w:szCs w:val="28"/>
          <w:lang w:eastAsia="en-US"/>
        </w:rPr>
        <w:t xml:space="preserve"> </w:t>
      </w:r>
      <w:r w:rsidRPr="00026926" w:rsidR="00741B90">
        <w:rPr>
          <w:rFonts w:ascii="Times New Roman" w:hAnsi="Times New Roman"/>
          <w:color w:val="000000" w:themeColor="text1"/>
          <w:sz w:val="28"/>
          <w:szCs w:val="28"/>
        </w:rPr>
        <w:t xml:space="preserve">al señor </w:t>
      </w:r>
      <w:r w:rsidRPr="00861636" w:rsidR="00861636">
        <w:rPr>
          <w:rFonts w:ascii="Times New Roman" w:hAnsi="Times New Roman"/>
          <w:b/>
          <w:bCs/>
          <w:color w:val="FFC000"/>
          <w:sz w:val="28"/>
          <w:szCs w:val="28"/>
        </w:rPr>
        <w:t>xxxx</w:t>
      </w:r>
      <w:r w:rsidRPr="00026926" w:rsidR="00741B90">
        <w:rPr>
          <w:rFonts w:ascii="Times New Roman" w:hAnsi="Times New Roman"/>
          <w:color w:val="000000" w:themeColor="text1"/>
          <w:sz w:val="28"/>
          <w:szCs w:val="28"/>
        </w:rPr>
        <w:t xml:space="preserve"> y disponer la continuación oficiosa del trámite de la denuncia de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sidR="00741B90">
        <w:rPr>
          <w:rFonts w:ascii="Times New Roman" w:hAnsi="Times New Roman"/>
          <w:color w:val="000000" w:themeColor="text1"/>
          <w:sz w:val="28"/>
          <w:szCs w:val="28"/>
        </w:rPr>
        <w:t>D-</w:t>
      </w:r>
      <w:r w:rsidRPr="00861636" w:rsidR="00861636">
        <w:rPr>
          <w:rFonts w:ascii="Times New Roman" w:hAnsi="Times New Roman"/>
          <w:b/>
          <w:bCs/>
          <w:color w:val="FFC000"/>
          <w:sz w:val="28"/>
          <w:szCs w:val="28"/>
        </w:rPr>
        <w:t xml:space="preserv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sidR="00741B90">
        <w:rPr>
          <w:rFonts w:ascii="Times New Roman" w:hAnsi="Times New Roman"/>
          <w:color w:val="000000" w:themeColor="text1"/>
          <w:sz w:val="28"/>
          <w:szCs w:val="28"/>
        </w:rPr>
        <w:t xml:space="preserve">del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sidR="00741B90">
        <w:rPr>
          <w:rFonts w:ascii="Times New Roman" w:hAnsi="Times New Roman"/>
          <w:color w:val="000000" w:themeColor="text1"/>
          <w:sz w:val="28"/>
          <w:szCs w:val="28"/>
        </w:rPr>
        <w:t xml:space="preserve">de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sidR="00741B90">
        <w:rPr>
          <w:rFonts w:ascii="Times New Roman" w:hAnsi="Times New Roman"/>
          <w:color w:val="000000" w:themeColor="text1"/>
          <w:sz w:val="28"/>
          <w:szCs w:val="28"/>
        </w:rPr>
        <w:t xml:space="preserve">de </w:t>
      </w:r>
      <w:r w:rsidRPr="00861636" w:rsidR="00861636">
        <w:rPr>
          <w:rFonts w:ascii="Times New Roman" w:hAnsi="Times New Roman"/>
          <w:b/>
          <w:bCs/>
          <w:color w:val="FFC000"/>
          <w:sz w:val="28"/>
          <w:szCs w:val="28"/>
        </w:rPr>
        <w:t>xxxx</w:t>
      </w:r>
      <w:r w:rsidRPr="00026926" w:rsidR="00741B90">
        <w:rPr>
          <w:rFonts w:ascii="Times New Roman" w:hAnsi="Times New Roman"/>
          <w:color w:val="000000" w:themeColor="text1"/>
          <w:sz w:val="28"/>
          <w:szCs w:val="28"/>
        </w:rPr>
        <w:t>, sin reconocimiento de participación económica a su favor</w:t>
      </w:r>
      <w:r w:rsidRPr="00026926">
        <w:rPr>
          <w:rFonts w:ascii="Times New Roman" w:hAnsi="Times New Roman"/>
          <w:color w:val="000000" w:themeColor="text1"/>
          <w:sz w:val="28"/>
          <w:szCs w:val="28"/>
        </w:rPr>
        <w:t>, en observancia de los principios de legalidad, seguridad jurídica, eficacia y economía administrativa.</w:t>
      </w:r>
    </w:p>
    <w:p w:rsidRPr="00026926" w:rsidR="004968CE" w:rsidP="00033749" w:rsidRDefault="004968CE" w14:paraId="10FDBBF2" w14:textId="65E38AA2">
      <w:pPr>
        <w:pStyle w:val="Prrafodelista"/>
        <w:numPr>
          <w:ilvl w:val="0"/>
          <w:numId w:val="2"/>
        </w:numPr>
        <w:shd w:val="clear" w:color="auto" w:fill="FFFFFF"/>
        <w:spacing w:before="100" w:beforeAutospacing="1" w:line="240" w:lineRule="auto"/>
        <w:ind w:left="0" w:firstLine="0"/>
        <w:jc w:val="both"/>
        <w:rPr>
          <w:rFonts w:ascii="Times New Roman" w:hAnsi="Times New Roman"/>
          <w:color w:val="000000" w:themeColor="text1"/>
          <w:sz w:val="28"/>
          <w:szCs w:val="28"/>
        </w:rPr>
      </w:pPr>
      <w:r w:rsidRPr="00026926">
        <w:rPr>
          <w:rFonts w:ascii="Times New Roman" w:hAnsi="Times New Roman"/>
          <w:color w:val="000000" w:themeColor="text1"/>
          <w:sz w:val="28"/>
          <w:szCs w:val="28"/>
        </w:rPr>
        <w:t xml:space="preserve">Esta decisión </w:t>
      </w:r>
      <w:r w:rsidRPr="00026926" w:rsidR="00990E5C">
        <w:rPr>
          <w:rFonts w:ascii="Times New Roman" w:hAnsi="Times New Roman"/>
          <w:color w:val="000000" w:themeColor="text1"/>
          <w:sz w:val="28"/>
          <w:szCs w:val="28"/>
        </w:rPr>
        <w:t xml:space="preserve">garantiza la correcta aplicación del régimen jurídico en materia de </w:t>
      </w:r>
      <w:r w:rsidRPr="00026926" w:rsidR="00813B4E">
        <w:rPr>
          <w:rFonts w:ascii="Times New Roman" w:hAnsi="Times New Roman"/>
          <w:color w:val="000000" w:themeColor="text1"/>
          <w:sz w:val="28"/>
          <w:szCs w:val="28"/>
        </w:rPr>
        <w:t>vocaciones hereditarias</w:t>
      </w:r>
      <w:r w:rsidRPr="00026926" w:rsidR="00990E5C">
        <w:rPr>
          <w:rFonts w:ascii="Times New Roman" w:hAnsi="Times New Roman"/>
          <w:color w:val="000000" w:themeColor="text1"/>
          <w:sz w:val="28"/>
          <w:szCs w:val="28"/>
        </w:rPr>
        <w:t xml:space="preserve">, </w:t>
      </w:r>
      <w:r w:rsidRPr="00026926" w:rsidR="004F6EEF">
        <w:rPr>
          <w:rFonts w:ascii="Times New Roman" w:hAnsi="Times New Roman"/>
          <w:color w:val="000000" w:themeColor="text1"/>
          <w:sz w:val="28"/>
          <w:szCs w:val="28"/>
        </w:rPr>
        <w:t xml:space="preserve">preservando </w:t>
      </w:r>
      <w:r w:rsidRPr="00026926">
        <w:rPr>
          <w:rFonts w:ascii="Times New Roman" w:hAnsi="Times New Roman"/>
          <w:color w:val="000000" w:themeColor="text1"/>
          <w:sz w:val="28"/>
          <w:szCs w:val="28"/>
        </w:rPr>
        <w:t xml:space="preserve">la función pública de defensa del patrimonio estatal, </w:t>
      </w:r>
      <w:r w:rsidRPr="00026926" w:rsidR="00B6682C">
        <w:rPr>
          <w:rFonts w:ascii="Times New Roman" w:hAnsi="Times New Roman"/>
          <w:color w:val="000000" w:themeColor="text1"/>
          <w:sz w:val="28"/>
          <w:szCs w:val="28"/>
        </w:rPr>
        <w:t>asegurando</w:t>
      </w:r>
      <w:r w:rsidRPr="00026926">
        <w:rPr>
          <w:rFonts w:ascii="Times New Roman" w:hAnsi="Times New Roman"/>
          <w:color w:val="000000" w:themeColor="text1"/>
          <w:sz w:val="28"/>
          <w:szCs w:val="28"/>
        </w:rPr>
        <w:t xml:space="preserve"> que la intervención del Instituto Colombiano de Bienestar Familiar se ajuste estrictamente a las condiciones de competencia, validez y motivación que rigen el ejercicio de la función administrativa.</w:t>
      </w:r>
    </w:p>
    <w:p w:rsidRPr="00026926" w:rsidR="00033749" w:rsidP="00033749" w:rsidRDefault="00033749" w14:paraId="7127BC1D" w14:textId="018EBD3A">
      <w:pPr>
        <w:spacing w:line="240" w:lineRule="auto"/>
        <w:ind w:firstLine="426"/>
        <w:jc w:val="both"/>
        <w:rPr>
          <w:rFonts w:ascii="Times New Roman" w:hAnsi="Times New Roman"/>
          <w:b/>
          <w:bCs/>
          <w:color w:val="000000" w:themeColor="text1"/>
          <w:sz w:val="28"/>
          <w:szCs w:val="28"/>
        </w:rPr>
      </w:pPr>
      <w:r w:rsidRPr="00026926">
        <w:rPr>
          <w:rFonts w:ascii="Times New Roman" w:hAnsi="Times New Roman"/>
          <w:b/>
          <w:bCs/>
          <w:color w:val="000000" w:themeColor="text1"/>
          <w:sz w:val="28"/>
          <w:szCs w:val="28"/>
        </w:rPr>
        <w:t>VI. DECISIÓN</w:t>
      </w:r>
    </w:p>
    <w:p w:rsidRPr="00026926" w:rsidR="004968CE" w:rsidP="00033749" w:rsidRDefault="004968CE" w14:paraId="6ED68782" w14:textId="020E9D05">
      <w:pPr>
        <w:pStyle w:val="Prrafodelista"/>
        <w:numPr>
          <w:ilvl w:val="0"/>
          <w:numId w:val="2"/>
        </w:numPr>
        <w:shd w:val="clear" w:color="auto" w:fill="FFFFFF"/>
        <w:spacing w:before="100" w:beforeAutospacing="1" w:line="240" w:lineRule="auto"/>
        <w:ind w:left="0" w:firstLine="0"/>
        <w:jc w:val="both"/>
        <w:rPr>
          <w:rFonts w:ascii="Times New Roman" w:hAnsi="Times New Roman"/>
          <w:color w:val="000000" w:themeColor="text1"/>
          <w:sz w:val="28"/>
          <w:szCs w:val="28"/>
        </w:rPr>
      </w:pPr>
      <w:r w:rsidRPr="00026926">
        <w:rPr>
          <w:rFonts w:ascii="Times New Roman" w:hAnsi="Times New Roman" w:eastAsiaTheme="minorHAnsi"/>
          <w:sz w:val="28"/>
          <w:szCs w:val="28"/>
          <w:lang w:val="es-CO"/>
        </w:rPr>
        <w:t xml:space="preserve">En mérito de lo expuesto, y de conformidad con las disposiciones contenidas en la Ley 7 de 1979, el Decreto 1084 de 2015, la Resolución </w:t>
      </w:r>
      <w:r w:rsidRPr="00026926" w:rsidR="00ED7FE5">
        <w:rPr>
          <w:rFonts w:ascii="Times New Roman" w:hAnsi="Times New Roman" w:eastAsiaTheme="minorHAnsi"/>
          <w:sz w:val="28"/>
          <w:szCs w:val="28"/>
          <w:lang w:val="es-CO"/>
        </w:rPr>
        <w:t>1426</w:t>
      </w:r>
      <w:r w:rsidRPr="00026926">
        <w:rPr>
          <w:rFonts w:ascii="Times New Roman" w:hAnsi="Times New Roman" w:eastAsiaTheme="minorHAnsi"/>
          <w:sz w:val="28"/>
          <w:szCs w:val="28"/>
          <w:lang w:val="es-CO"/>
        </w:rPr>
        <w:t xml:space="preserve"> de 20</w:t>
      </w:r>
      <w:r w:rsidRPr="00026926" w:rsidR="00ED7FE5">
        <w:rPr>
          <w:rFonts w:ascii="Times New Roman" w:hAnsi="Times New Roman" w:eastAsiaTheme="minorHAnsi"/>
          <w:sz w:val="28"/>
          <w:szCs w:val="28"/>
          <w:lang w:val="es-CO"/>
        </w:rPr>
        <w:t>26</w:t>
      </w:r>
      <w:r w:rsidRPr="00026926">
        <w:rPr>
          <w:rFonts w:ascii="Times New Roman" w:hAnsi="Times New Roman" w:eastAsiaTheme="minorHAnsi"/>
          <w:sz w:val="28"/>
          <w:szCs w:val="28"/>
          <w:lang w:val="es-CO"/>
        </w:rPr>
        <w:t>, la Resolución 682 de 2018, y la Ley 1437 de 2011,</w:t>
      </w:r>
    </w:p>
    <w:p w:rsidRPr="00026926" w:rsidR="004968CE" w:rsidP="004968CE" w:rsidRDefault="004968CE" w14:paraId="37197532" w14:textId="77777777">
      <w:pPr>
        <w:autoSpaceDE w:val="0"/>
        <w:autoSpaceDN w:val="0"/>
        <w:adjustRightInd w:val="0"/>
        <w:spacing w:line="240" w:lineRule="auto"/>
        <w:jc w:val="center"/>
        <w:rPr>
          <w:rFonts w:ascii="Times New Roman" w:hAnsi="Times New Roman" w:eastAsiaTheme="minorHAnsi"/>
          <w:b/>
          <w:bCs/>
          <w:sz w:val="28"/>
          <w:szCs w:val="28"/>
          <w:lang w:val="es-CO"/>
        </w:rPr>
      </w:pPr>
      <w:r w:rsidRPr="00026926">
        <w:rPr>
          <w:rFonts w:ascii="Times New Roman" w:hAnsi="Times New Roman" w:eastAsiaTheme="minorHAnsi"/>
          <w:b/>
          <w:bCs/>
          <w:sz w:val="28"/>
          <w:szCs w:val="28"/>
          <w:lang w:val="es-CO"/>
        </w:rPr>
        <w:t>RESUELVE:</w:t>
      </w:r>
    </w:p>
    <w:p w:rsidRPr="00026926" w:rsidR="00BB7FF1" w:rsidP="00B72EDE" w:rsidRDefault="004968CE" w14:paraId="42681D87" w14:textId="49B042E3">
      <w:pPr>
        <w:spacing w:line="240" w:lineRule="auto"/>
        <w:jc w:val="both"/>
        <w:rPr>
          <w:rFonts w:ascii="Times New Roman" w:hAnsi="Times New Roman"/>
          <w:color w:val="0D0D0D" w:themeColor="text1" w:themeTint="F2"/>
          <w:sz w:val="28"/>
          <w:szCs w:val="28"/>
        </w:rPr>
      </w:pPr>
      <w:r w:rsidRPr="00026926">
        <w:rPr>
          <w:rFonts w:ascii="Times New Roman" w:hAnsi="Times New Roman"/>
          <w:b/>
          <w:sz w:val="28"/>
          <w:szCs w:val="28"/>
        </w:rPr>
        <w:t>ARTÍCULO 1.</w:t>
      </w:r>
      <w:r w:rsidRPr="00026926">
        <w:rPr>
          <w:rFonts w:ascii="Times New Roman" w:hAnsi="Times New Roman"/>
          <w:color w:val="0D0D0D" w:themeColor="text1" w:themeTint="F2"/>
          <w:sz w:val="28"/>
          <w:szCs w:val="28"/>
        </w:rPr>
        <w:t xml:space="preserve"> </w:t>
      </w:r>
      <w:r w:rsidRPr="00026926" w:rsidR="00EE73EB">
        <w:rPr>
          <w:rFonts w:ascii="Times New Roman" w:hAnsi="Times New Roman"/>
          <w:b/>
          <w:bCs/>
          <w:color w:val="0D0D0D" w:themeColor="text1" w:themeTint="F2"/>
          <w:sz w:val="28"/>
          <w:szCs w:val="28"/>
        </w:rPr>
        <w:t xml:space="preserve">NEGAR </w:t>
      </w:r>
      <w:r w:rsidRPr="00026926" w:rsidR="00EE73EB">
        <w:rPr>
          <w:rFonts w:ascii="Times New Roman" w:hAnsi="Times New Roman"/>
          <w:color w:val="0D0D0D" w:themeColor="text1" w:themeTint="F2"/>
          <w:sz w:val="28"/>
          <w:szCs w:val="28"/>
        </w:rPr>
        <w:t xml:space="preserve">la solicitud de reconocimiento de la calidad de denunciante elevada por el señor </w:t>
      </w:r>
      <w:r w:rsidRPr="00861636" w:rsidR="00861636">
        <w:rPr>
          <w:rFonts w:ascii="Times New Roman" w:hAnsi="Times New Roman"/>
          <w:b/>
          <w:bCs/>
          <w:color w:val="FFC000"/>
          <w:sz w:val="28"/>
          <w:szCs w:val="28"/>
        </w:rPr>
        <w:t>xxxx</w:t>
      </w:r>
      <w:r w:rsidRPr="00026926" w:rsidR="00EE73EB">
        <w:rPr>
          <w:rFonts w:ascii="Times New Roman" w:hAnsi="Times New Roman"/>
          <w:color w:val="0D0D0D" w:themeColor="text1" w:themeTint="F2"/>
          <w:sz w:val="28"/>
          <w:szCs w:val="28"/>
        </w:rPr>
        <w:t xml:space="preserve">, frente a la denuncia de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sidR="00BB7FF1">
        <w:rPr>
          <w:rFonts w:ascii="Times New Roman" w:hAnsi="Times New Roman"/>
          <w:color w:val="0D0D0D" w:themeColor="text1" w:themeTint="F2"/>
          <w:sz w:val="28"/>
          <w:szCs w:val="28"/>
        </w:rPr>
        <w:t>D-</w:t>
      </w:r>
      <w:r w:rsidRPr="00861636" w:rsidR="00861636">
        <w:rPr>
          <w:rFonts w:ascii="Times New Roman" w:hAnsi="Times New Roman"/>
          <w:b/>
          <w:bCs/>
          <w:color w:val="FFC000"/>
          <w:sz w:val="28"/>
          <w:szCs w:val="28"/>
        </w:rPr>
        <w:t xml:space="preserv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sidR="002E2EFA">
        <w:rPr>
          <w:rFonts w:ascii="Times New Roman" w:hAnsi="Times New Roman"/>
          <w:color w:val="0D0D0D" w:themeColor="text1" w:themeTint="F2"/>
          <w:sz w:val="28"/>
          <w:szCs w:val="28"/>
        </w:rPr>
        <w:t xml:space="preserve">del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sidR="002E2EFA">
        <w:rPr>
          <w:rFonts w:ascii="Times New Roman" w:hAnsi="Times New Roman"/>
          <w:color w:val="0D0D0D" w:themeColor="text1" w:themeTint="F2"/>
          <w:sz w:val="28"/>
          <w:szCs w:val="28"/>
        </w:rPr>
        <w:t xml:space="preserve">de </w:t>
      </w:r>
      <w:r w:rsidR="00861636">
        <w:rPr>
          <w:rFonts w:ascii="Times New Roman" w:hAnsi="Times New Roman"/>
          <w:color w:val="0D0D0D" w:themeColor="text1" w:themeTint="F2"/>
          <w:sz w:val="28"/>
          <w:szCs w:val="28"/>
        </w:rPr>
        <w:t>v</w:t>
      </w:r>
      <w:r w:rsidRPr="00026926" w:rsidR="002E2EFA">
        <w:rPr>
          <w:rFonts w:ascii="Times New Roman" w:hAnsi="Times New Roman"/>
          <w:color w:val="0D0D0D" w:themeColor="text1" w:themeTint="F2"/>
          <w:sz w:val="28"/>
          <w:szCs w:val="28"/>
        </w:rPr>
        <w:t xml:space="preserve"> de </w:t>
      </w:r>
      <w:r w:rsidRPr="00861636" w:rsidR="00861636">
        <w:rPr>
          <w:rFonts w:ascii="Times New Roman" w:hAnsi="Times New Roman"/>
          <w:b/>
          <w:bCs/>
          <w:color w:val="FFC000"/>
          <w:sz w:val="28"/>
          <w:szCs w:val="28"/>
        </w:rPr>
        <w:t>xxxx</w:t>
      </w:r>
      <w:r w:rsidRPr="00026926" w:rsidR="00C07962">
        <w:rPr>
          <w:rFonts w:ascii="Times New Roman" w:hAnsi="Times New Roman"/>
          <w:color w:val="0D0D0D" w:themeColor="text1" w:themeTint="F2"/>
          <w:sz w:val="28"/>
          <w:szCs w:val="28"/>
        </w:rPr>
        <w:t>, presentada</w:t>
      </w:r>
      <w:r w:rsidRPr="00026926" w:rsidR="00EE73EB">
        <w:rPr>
          <w:rFonts w:ascii="Times New Roman" w:hAnsi="Times New Roman"/>
          <w:color w:val="0D0D0D" w:themeColor="text1" w:themeTint="F2"/>
          <w:sz w:val="28"/>
          <w:szCs w:val="28"/>
        </w:rPr>
        <w:t xml:space="preserve"> sobre los bienes de la causante </w:t>
      </w:r>
      <w:r w:rsidRPr="00861636" w:rsidR="00861636">
        <w:rPr>
          <w:rFonts w:ascii="Times New Roman" w:hAnsi="Times New Roman"/>
          <w:b/>
          <w:bCs/>
          <w:color w:val="FFC000"/>
          <w:sz w:val="28"/>
          <w:szCs w:val="28"/>
        </w:rPr>
        <w:t>xxxx</w:t>
      </w:r>
      <w:r w:rsidRPr="00026926" w:rsidR="00C07962">
        <w:rPr>
          <w:rFonts w:ascii="Times New Roman" w:hAnsi="Times New Roman"/>
          <w:color w:val="0D0D0D" w:themeColor="text1" w:themeTint="F2"/>
          <w:sz w:val="28"/>
          <w:szCs w:val="28"/>
        </w:rPr>
        <w:t>.</w:t>
      </w:r>
      <w:r w:rsidRPr="00026926" w:rsidR="00BB7FF1">
        <w:rPr>
          <w:rFonts w:ascii="Times New Roman" w:hAnsi="Times New Roman"/>
          <w:color w:val="0D0D0D" w:themeColor="text1" w:themeTint="F2"/>
          <w:sz w:val="28"/>
          <w:szCs w:val="28"/>
        </w:rPr>
        <w:t xml:space="preserve"> </w:t>
      </w:r>
    </w:p>
    <w:p w:rsidRPr="00026926" w:rsidR="004968CE" w:rsidP="00B72EDE" w:rsidRDefault="00BB7FF1" w14:paraId="4FF00C42" w14:textId="6E25D45B">
      <w:pPr>
        <w:spacing w:line="240" w:lineRule="auto"/>
        <w:jc w:val="both"/>
        <w:rPr>
          <w:rFonts w:ascii="Times New Roman" w:hAnsi="Times New Roman"/>
          <w:sz w:val="28"/>
          <w:szCs w:val="28"/>
        </w:rPr>
      </w:pPr>
      <w:r w:rsidRPr="00026926">
        <w:rPr>
          <w:rFonts w:ascii="Times New Roman" w:hAnsi="Times New Roman"/>
          <w:b/>
          <w:bCs/>
          <w:color w:val="0D0D0D" w:themeColor="text1" w:themeTint="F2"/>
          <w:sz w:val="28"/>
          <w:szCs w:val="28"/>
        </w:rPr>
        <w:t>ARTÍCULO 2.</w:t>
      </w:r>
      <w:r w:rsidRPr="00026926">
        <w:rPr>
          <w:rFonts w:ascii="Times New Roman" w:hAnsi="Times New Roman"/>
          <w:color w:val="0D0D0D" w:themeColor="text1" w:themeTint="F2"/>
          <w:sz w:val="28"/>
          <w:szCs w:val="28"/>
        </w:rPr>
        <w:t xml:space="preserve"> </w:t>
      </w:r>
      <w:r w:rsidRPr="00026926" w:rsidR="00F9204C">
        <w:rPr>
          <w:rFonts w:ascii="Times New Roman" w:hAnsi="Times New Roman"/>
          <w:b/>
          <w:bCs/>
          <w:color w:val="0D0D0D" w:themeColor="text1" w:themeTint="F2"/>
          <w:sz w:val="28"/>
          <w:szCs w:val="28"/>
        </w:rPr>
        <w:t xml:space="preserve">CONTINUAR </w:t>
      </w:r>
      <w:r w:rsidRPr="00026926" w:rsidR="00F9204C">
        <w:rPr>
          <w:rFonts w:ascii="Times New Roman" w:hAnsi="Times New Roman"/>
          <w:color w:val="0D0D0D" w:themeColor="text1" w:themeTint="F2"/>
          <w:sz w:val="28"/>
          <w:szCs w:val="28"/>
        </w:rPr>
        <w:t xml:space="preserve">de manera oficiosa el trámite </w:t>
      </w:r>
      <w:r w:rsidRPr="00026926" w:rsidR="002E2EFA">
        <w:rPr>
          <w:rFonts w:ascii="Times New Roman" w:hAnsi="Times New Roman"/>
          <w:color w:val="0D0D0D" w:themeColor="text1" w:themeTint="F2"/>
          <w:sz w:val="28"/>
          <w:szCs w:val="28"/>
        </w:rPr>
        <w:t xml:space="preserve">administrativo, </w:t>
      </w:r>
      <w:r w:rsidRPr="00026926" w:rsidR="00F9204C">
        <w:rPr>
          <w:rFonts w:ascii="Times New Roman" w:hAnsi="Times New Roman"/>
          <w:color w:val="0D0D0D" w:themeColor="text1" w:themeTint="F2"/>
          <w:sz w:val="28"/>
          <w:szCs w:val="28"/>
        </w:rPr>
        <w:t xml:space="preserve">judicial y notarial </w:t>
      </w:r>
      <w:r w:rsidRPr="00026926" w:rsidR="002E2EFA">
        <w:rPr>
          <w:rFonts w:ascii="Times New Roman" w:hAnsi="Times New Roman"/>
          <w:color w:val="0D0D0D" w:themeColor="text1" w:themeTint="F2"/>
          <w:sz w:val="28"/>
          <w:szCs w:val="28"/>
        </w:rPr>
        <w:t xml:space="preserve">a que haya lugar, dentro de </w:t>
      </w:r>
      <w:r w:rsidRPr="00026926" w:rsidR="00F9204C">
        <w:rPr>
          <w:rFonts w:ascii="Times New Roman" w:hAnsi="Times New Roman"/>
          <w:color w:val="0D0D0D" w:themeColor="text1" w:themeTint="F2"/>
          <w:sz w:val="28"/>
          <w:szCs w:val="28"/>
        </w:rPr>
        <w:t>la denuncia</w:t>
      </w:r>
      <w:r w:rsidRPr="00026926" w:rsidR="00F9204C">
        <w:rPr>
          <w:rFonts w:ascii="Times New Roman" w:hAnsi="Times New Roman"/>
          <w:b/>
          <w:bCs/>
          <w:color w:val="0D0D0D" w:themeColor="text1" w:themeTint="F2"/>
          <w:sz w:val="28"/>
          <w:szCs w:val="28"/>
        </w:rPr>
        <w:t xml:space="preserve"> </w:t>
      </w:r>
      <w:r w:rsidRPr="00026926" w:rsidR="004968CE">
        <w:rPr>
          <w:rFonts w:ascii="Times New Roman" w:hAnsi="Times New Roman"/>
          <w:color w:val="0D0D0D" w:themeColor="text1" w:themeTint="F2"/>
          <w:sz w:val="28"/>
          <w:szCs w:val="28"/>
        </w:rPr>
        <w:t xml:space="preserve">de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sidR="004968CE">
        <w:rPr>
          <w:rFonts w:ascii="Times New Roman" w:hAnsi="Times New Roman"/>
          <w:sz w:val="28"/>
          <w:szCs w:val="28"/>
        </w:rPr>
        <w:t>D-</w:t>
      </w:r>
      <w:r w:rsidRPr="00861636" w:rsidR="00861636">
        <w:rPr>
          <w:rFonts w:ascii="Times New Roman" w:hAnsi="Times New Roman"/>
          <w:b/>
          <w:bCs/>
          <w:color w:val="FFC000"/>
          <w:sz w:val="28"/>
          <w:szCs w:val="28"/>
        </w:rPr>
        <w:t xml:space="preserv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sidR="004968CE">
        <w:rPr>
          <w:rFonts w:ascii="Times New Roman" w:hAnsi="Times New Roman" w:eastAsiaTheme="minorHAnsi"/>
          <w:sz w:val="28"/>
          <w:szCs w:val="28"/>
          <w:lang w:val="es-CO"/>
        </w:rPr>
        <w:t xml:space="preserve">del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sidR="00C07962">
        <w:rPr>
          <w:rFonts w:ascii="Times New Roman" w:hAnsi="Times New Roman"/>
          <w:sz w:val="28"/>
          <w:szCs w:val="28"/>
        </w:rPr>
        <w:t xml:space="preserve">de </w:t>
      </w:r>
      <w:r w:rsidRPr="00861636" w:rsidR="00861636">
        <w:rPr>
          <w:rFonts w:ascii="Times New Roman" w:hAnsi="Times New Roman"/>
          <w:b/>
          <w:bCs/>
          <w:color w:val="FFC000"/>
          <w:sz w:val="28"/>
          <w:szCs w:val="28"/>
        </w:rPr>
        <w:t>xxxx</w:t>
      </w:r>
      <w:r w:rsidRPr="00861636" w:rsidR="00861636">
        <w:rPr>
          <w:rFonts w:ascii="Times New Roman" w:hAnsi="Times New Roman"/>
          <w:color w:val="FFC000"/>
          <w:sz w:val="28"/>
          <w:szCs w:val="28"/>
        </w:rPr>
        <w:t xml:space="preserve"> </w:t>
      </w:r>
      <w:r w:rsidRPr="00026926" w:rsidR="00C07962">
        <w:rPr>
          <w:rFonts w:ascii="Times New Roman" w:hAnsi="Times New Roman"/>
          <w:sz w:val="28"/>
          <w:szCs w:val="28"/>
        </w:rPr>
        <w:t xml:space="preserve">de </w:t>
      </w:r>
      <w:r w:rsidRPr="00861636" w:rsidR="00861636">
        <w:rPr>
          <w:rFonts w:ascii="Times New Roman" w:hAnsi="Times New Roman"/>
          <w:b/>
          <w:bCs/>
          <w:color w:val="FFC000"/>
          <w:sz w:val="28"/>
          <w:szCs w:val="28"/>
        </w:rPr>
        <w:t>xxxx</w:t>
      </w:r>
      <w:r w:rsidRPr="00026926" w:rsidR="002E2EFA">
        <w:rPr>
          <w:rFonts w:ascii="Times New Roman" w:hAnsi="Times New Roman"/>
          <w:sz w:val="28"/>
          <w:szCs w:val="28"/>
        </w:rPr>
        <w:t xml:space="preserve">, sin reconocimiento de participación económica a favor del denunciante. </w:t>
      </w:r>
    </w:p>
    <w:p w:rsidRPr="00026926" w:rsidR="00C07962" w:rsidP="00B72EDE" w:rsidRDefault="004968CE" w14:paraId="71BDDDA6" w14:textId="217EC2E0">
      <w:pPr>
        <w:pStyle w:val="Sinespaciado"/>
        <w:jc w:val="both"/>
        <w:rPr>
          <w:rFonts w:ascii="Times New Roman" w:hAnsi="Times New Roman"/>
          <w:iCs/>
          <w:color w:val="0D0D0D" w:themeColor="text1" w:themeTint="F2"/>
          <w:sz w:val="28"/>
          <w:szCs w:val="28"/>
          <w:lang w:eastAsia="en-US"/>
        </w:rPr>
      </w:pPr>
      <w:r w:rsidRPr="00026926">
        <w:rPr>
          <w:rFonts w:ascii="Times New Roman" w:hAnsi="Times New Roman"/>
          <w:b/>
          <w:sz w:val="28"/>
          <w:szCs w:val="28"/>
        </w:rPr>
        <w:t xml:space="preserve">ARTÍCULO </w:t>
      </w:r>
      <w:r w:rsidRPr="00026926" w:rsidR="00BB7FF1">
        <w:rPr>
          <w:rFonts w:ascii="Times New Roman" w:hAnsi="Times New Roman"/>
          <w:b/>
          <w:sz w:val="28"/>
          <w:szCs w:val="28"/>
        </w:rPr>
        <w:t>3</w:t>
      </w:r>
      <w:r w:rsidRPr="00026926">
        <w:rPr>
          <w:rFonts w:ascii="Times New Roman" w:hAnsi="Times New Roman"/>
          <w:b/>
          <w:sz w:val="28"/>
          <w:szCs w:val="28"/>
        </w:rPr>
        <w:t>.</w:t>
      </w:r>
      <w:r w:rsidRPr="00026926" w:rsidR="00C07962">
        <w:rPr>
          <w:rFonts w:ascii="Times New Roman" w:hAnsi="Times New Roman"/>
          <w:b/>
          <w:sz w:val="28"/>
          <w:szCs w:val="28"/>
        </w:rPr>
        <w:t xml:space="preserve"> </w:t>
      </w:r>
      <w:r w:rsidRPr="00026926" w:rsidR="00C07962">
        <w:rPr>
          <w:rFonts w:ascii="Times New Roman" w:hAnsi="Times New Roman"/>
          <w:b/>
          <w:bCs/>
          <w:iCs/>
          <w:color w:val="0D0D0D" w:themeColor="text1" w:themeTint="F2"/>
          <w:sz w:val="28"/>
          <w:szCs w:val="28"/>
          <w:lang w:eastAsia="en-US"/>
        </w:rPr>
        <w:t>NOTIFICAR</w:t>
      </w:r>
      <w:r w:rsidRPr="00026926" w:rsidR="00C07962">
        <w:rPr>
          <w:rFonts w:ascii="Times New Roman" w:hAnsi="Times New Roman"/>
          <w:iCs/>
          <w:color w:val="0D0D0D" w:themeColor="text1" w:themeTint="F2"/>
          <w:sz w:val="28"/>
          <w:szCs w:val="28"/>
          <w:lang w:eastAsia="en-US"/>
        </w:rPr>
        <w:t xml:space="preserve"> la presente resolución al denunciante y demás interesados, si los hubiere</w:t>
      </w:r>
      <w:r w:rsidRPr="00026926" w:rsidR="00AA60BA">
        <w:rPr>
          <w:rFonts w:ascii="Times New Roman" w:hAnsi="Times New Roman"/>
          <w:iCs/>
          <w:color w:val="0D0D0D" w:themeColor="text1" w:themeTint="F2"/>
          <w:sz w:val="28"/>
          <w:szCs w:val="28"/>
          <w:lang w:eastAsia="en-US"/>
        </w:rPr>
        <w:t>,</w:t>
      </w:r>
      <w:r w:rsidRPr="00026926" w:rsidR="00C07962">
        <w:rPr>
          <w:rFonts w:ascii="Times New Roman" w:hAnsi="Times New Roman"/>
          <w:iCs/>
          <w:color w:val="0D0D0D" w:themeColor="text1" w:themeTint="F2"/>
          <w:sz w:val="28"/>
          <w:szCs w:val="28"/>
          <w:lang w:eastAsia="en-US"/>
        </w:rPr>
        <w:t xml:space="preserve"> a través de la Oficina Jurídica, en los términos establecidos en los artículos 67 a 69 de la Ley 1437 de 2011.</w:t>
      </w:r>
    </w:p>
    <w:p w:rsidRPr="00026926" w:rsidR="00C07962" w:rsidP="00B72EDE" w:rsidRDefault="00C07962" w14:paraId="1BED2876" w14:textId="77777777">
      <w:pPr>
        <w:pStyle w:val="Sinespaciado"/>
        <w:jc w:val="both"/>
        <w:rPr>
          <w:rFonts w:ascii="Times New Roman" w:hAnsi="Times New Roman"/>
          <w:iCs/>
          <w:color w:val="0D0D0D" w:themeColor="text1" w:themeTint="F2"/>
          <w:sz w:val="28"/>
          <w:szCs w:val="28"/>
          <w:lang w:eastAsia="en-US"/>
        </w:rPr>
      </w:pPr>
    </w:p>
    <w:p w:rsidRPr="00026926" w:rsidR="00C07962" w:rsidP="00B72EDE" w:rsidRDefault="00C07962" w14:paraId="7435F3C8" w14:textId="3313302B">
      <w:pPr>
        <w:pStyle w:val="Sinespaciado"/>
        <w:jc w:val="both"/>
        <w:rPr>
          <w:rFonts w:ascii="Times New Roman" w:hAnsi="Times New Roman"/>
          <w:iCs/>
          <w:color w:val="0D0D0D" w:themeColor="text1" w:themeTint="F2"/>
          <w:sz w:val="28"/>
          <w:szCs w:val="28"/>
          <w:lang w:eastAsia="en-US"/>
        </w:rPr>
      </w:pPr>
      <w:r w:rsidRPr="00026926">
        <w:rPr>
          <w:rFonts w:ascii="Times New Roman" w:hAnsi="Times New Roman"/>
          <w:b/>
          <w:bCs/>
          <w:iCs/>
          <w:color w:val="0D0D0D" w:themeColor="text1" w:themeTint="F2"/>
          <w:sz w:val="28"/>
          <w:szCs w:val="28"/>
          <w:lang w:eastAsia="en-US"/>
        </w:rPr>
        <w:t>ARTÍCULO 4.</w:t>
      </w:r>
      <w:r w:rsidRPr="00026926">
        <w:rPr>
          <w:rFonts w:ascii="Times New Roman" w:hAnsi="Times New Roman"/>
          <w:iCs/>
          <w:color w:val="0D0D0D" w:themeColor="text1" w:themeTint="F2"/>
          <w:sz w:val="28"/>
          <w:szCs w:val="28"/>
          <w:lang w:eastAsia="en-US"/>
        </w:rPr>
        <w:t xml:space="preserve"> Contra este acto administrativo procede el </w:t>
      </w:r>
      <w:r w:rsidRPr="00026926">
        <w:rPr>
          <w:rFonts w:ascii="Times New Roman" w:hAnsi="Times New Roman"/>
          <w:b/>
          <w:bCs/>
          <w:iCs/>
          <w:color w:val="0D0D0D" w:themeColor="text1" w:themeTint="F2"/>
          <w:sz w:val="28"/>
          <w:szCs w:val="28"/>
          <w:lang w:eastAsia="en-US"/>
        </w:rPr>
        <w:t>RECURSO DE REPOSICIÓN</w:t>
      </w:r>
      <w:r w:rsidRPr="00026926">
        <w:rPr>
          <w:rFonts w:ascii="Times New Roman" w:hAnsi="Times New Roman"/>
          <w:iCs/>
          <w:color w:val="0D0D0D" w:themeColor="text1" w:themeTint="F2"/>
          <w:sz w:val="28"/>
          <w:szCs w:val="28"/>
          <w:lang w:eastAsia="en-US"/>
        </w:rPr>
        <w:t xml:space="preserve">, el cual podrá interponerse por escrito en la diligencia de notificación o dentro de los diez (10) días siguientes a </w:t>
      </w:r>
      <w:r w:rsidRPr="00026926" w:rsidR="00AA60BA">
        <w:rPr>
          <w:rFonts w:ascii="Times New Roman" w:hAnsi="Times New Roman"/>
          <w:iCs/>
          <w:color w:val="0D0D0D" w:themeColor="text1" w:themeTint="F2"/>
          <w:sz w:val="28"/>
          <w:szCs w:val="28"/>
          <w:lang w:eastAsia="en-US"/>
        </w:rPr>
        <w:t>esta</w:t>
      </w:r>
      <w:r w:rsidRPr="00026926">
        <w:rPr>
          <w:rFonts w:ascii="Times New Roman" w:hAnsi="Times New Roman"/>
          <w:iCs/>
          <w:color w:val="0D0D0D" w:themeColor="text1" w:themeTint="F2"/>
          <w:sz w:val="28"/>
          <w:szCs w:val="28"/>
          <w:lang w:eastAsia="en-US"/>
        </w:rPr>
        <w:t>, o a la notificación por aviso, según corresponda.</w:t>
      </w:r>
    </w:p>
    <w:p w:rsidRPr="00026926" w:rsidR="00B72EDE" w:rsidP="00B72EDE" w:rsidRDefault="00B72EDE" w14:paraId="22B66656" w14:textId="77777777">
      <w:pPr>
        <w:pStyle w:val="Sinespaciado"/>
        <w:spacing w:after="200"/>
        <w:jc w:val="both"/>
        <w:rPr>
          <w:rFonts w:ascii="Times New Roman" w:hAnsi="Times New Roman"/>
          <w:b/>
          <w:bCs/>
          <w:sz w:val="28"/>
          <w:szCs w:val="28"/>
        </w:rPr>
      </w:pPr>
    </w:p>
    <w:p w:rsidRPr="00026926" w:rsidR="004968CE" w:rsidP="00B72EDE" w:rsidRDefault="00C07962" w14:paraId="663AEBBA" w14:textId="639693F1">
      <w:pPr>
        <w:pStyle w:val="Sinespaciado"/>
        <w:spacing w:after="200"/>
        <w:jc w:val="both"/>
        <w:rPr>
          <w:rFonts w:ascii="Times New Roman" w:hAnsi="Times New Roman"/>
          <w:sz w:val="28"/>
          <w:szCs w:val="28"/>
        </w:rPr>
      </w:pPr>
      <w:r w:rsidRPr="00026926">
        <w:rPr>
          <w:rFonts w:ascii="Times New Roman" w:hAnsi="Times New Roman"/>
          <w:b/>
          <w:bCs/>
          <w:sz w:val="28"/>
          <w:szCs w:val="28"/>
        </w:rPr>
        <w:lastRenderedPageBreak/>
        <w:t>ARTÍCULO 5.</w:t>
      </w:r>
      <w:r w:rsidRPr="00026926" w:rsidR="004968CE">
        <w:rPr>
          <w:rFonts w:ascii="Times New Roman" w:hAnsi="Times New Roman"/>
          <w:sz w:val="28"/>
          <w:szCs w:val="28"/>
        </w:rPr>
        <w:t xml:space="preserve"> </w:t>
      </w:r>
      <w:r w:rsidRPr="00026926" w:rsidR="00EF0567">
        <w:rPr>
          <w:rFonts w:ascii="Times New Roman" w:hAnsi="Times New Roman"/>
          <w:sz w:val="28"/>
          <w:szCs w:val="28"/>
        </w:rPr>
        <w:t xml:space="preserve">La presente </w:t>
      </w:r>
      <w:r w:rsidRPr="00026926" w:rsidR="008E6D07">
        <w:rPr>
          <w:rFonts w:ascii="Times New Roman" w:hAnsi="Times New Roman"/>
          <w:sz w:val="28"/>
          <w:szCs w:val="28"/>
        </w:rPr>
        <w:t xml:space="preserve">resolución rige a partir de su </w:t>
      </w:r>
      <w:r w:rsidRPr="00026926">
        <w:rPr>
          <w:rFonts w:ascii="Times New Roman" w:hAnsi="Times New Roman"/>
          <w:sz w:val="28"/>
          <w:szCs w:val="28"/>
        </w:rPr>
        <w:t>notificación</w:t>
      </w:r>
      <w:r w:rsidRPr="00026926" w:rsidR="008E6D07">
        <w:rPr>
          <w:rFonts w:ascii="Times New Roman" w:hAnsi="Times New Roman"/>
          <w:sz w:val="28"/>
          <w:szCs w:val="28"/>
        </w:rPr>
        <w:t xml:space="preserve">. </w:t>
      </w:r>
    </w:p>
    <w:p w:rsidRPr="00026926" w:rsidR="004968CE" w:rsidP="004968CE" w:rsidRDefault="004968CE" w14:paraId="7D72285E" w14:textId="77777777">
      <w:pPr>
        <w:spacing w:line="240" w:lineRule="auto"/>
        <w:jc w:val="both"/>
        <w:rPr>
          <w:rFonts w:ascii="Times New Roman" w:hAnsi="Times New Roman"/>
          <w:sz w:val="28"/>
          <w:szCs w:val="28"/>
        </w:rPr>
      </w:pPr>
    </w:p>
    <w:p w:rsidRPr="00026926" w:rsidR="004968CE" w:rsidP="004968CE" w:rsidRDefault="00C07962" w14:paraId="1F838A46" w14:textId="5E9BDF63">
      <w:pPr>
        <w:spacing w:after="0" w:line="240" w:lineRule="auto"/>
        <w:jc w:val="center"/>
        <w:rPr>
          <w:rFonts w:ascii="Times New Roman" w:hAnsi="Times New Roman"/>
          <w:b/>
          <w:bCs/>
          <w:color w:val="0D0D0D" w:themeColor="text1" w:themeTint="F2"/>
          <w:sz w:val="28"/>
          <w:szCs w:val="28"/>
        </w:rPr>
      </w:pPr>
      <w:r w:rsidRPr="00026926">
        <w:rPr>
          <w:rFonts w:ascii="Times New Roman" w:hAnsi="Times New Roman"/>
          <w:b/>
          <w:bCs/>
          <w:color w:val="0D0D0D" w:themeColor="text1" w:themeTint="F2"/>
          <w:sz w:val="28"/>
          <w:szCs w:val="28"/>
        </w:rPr>
        <w:t>NOTIF</w:t>
      </w:r>
      <w:r w:rsidRPr="00026926" w:rsidR="00AA60BA">
        <w:rPr>
          <w:rFonts w:ascii="Times New Roman" w:hAnsi="Times New Roman"/>
          <w:b/>
          <w:bCs/>
          <w:color w:val="0D0D0D" w:themeColor="text1" w:themeTint="F2"/>
          <w:sz w:val="28"/>
          <w:szCs w:val="28"/>
        </w:rPr>
        <w:t>Í</w:t>
      </w:r>
      <w:r w:rsidRPr="00026926">
        <w:rPr>
          <w:rFonts w:ascii="Times New Roman" w:hAnsi="Times New Roman"/>
          <w:b/>
          <w:bCs/>
          <w:color w:val="0D0D0D" w:themeColor="text1" w:themeTint="F2"/>
          <w:sz w:val="28"/>
          <w:szCs w:val="28"/>
        </w:rPr>
        <w:t xml:space="preserve">QUESE Y </w:t>
      </w:r>
      <w:r w:rsidRPr="00026926" w:rsidR="004968CE">
        <w:rPr>
          <w:rFonts w:ascii="Times New Roman" w:hAnsi="Times New Roman"/>
          <w:b/>
          <w:bCs/>
          <w:color w:val="0D0D0D" w:themeColor="text1" w:themeTint="F2"/>
          <w:sz w:val="28"/>
          <w:szCs w:val="28"/>
        </w:rPr>
        <w:t>CÚMPLASE</w:t>
      </w:r>
    </w:p>
    <w:p w:rsidRPr="00026926" w:rsidR="004968CE" w:rsidP="004968CE" w:rsidRDefault="004968CE" w14:paraId="145C571B" w14:textId="77777777">
      <w:pPr>
        <w:pStyle w:val="Sinespaciado1"/>
        <w:jc w:val="center"/>
        <w:rPr>
          <w:rFonts w:ascii="Times New Roman" w:hAnsi="Times New Roman" w:cs="Times New Roman"/>
          <w:sz w:val="28"/>
          <w:szCs w:val="28"/>
        </w:rPr>
      </w:pPr>
      <w:r w:rsidRPr="00026926">
        <w:rPr>
          <w:rFonts w:ascii="Times New Roman" w:hAnsi="Times New Roman" w:cs="Times New Roman"/>
          <w:sz w:val="28"/>
          <w:szCs w:val="28"/>
        </w:rPr>
        <w:t>Dada en Bogotá, D.C., a los</w:t>
      </w:r>
    </w:p>
    <w:p w:rsidRPr="00026926" w:rsidR="004968CE" w:rsidP="004968CE" w:rsidRDefault="004968CE" w14:paraId="358658B6" w14:textId="77777777">
      <w:pPr>
        <w:pStyle w:val="Sinespaciado"/>
        <w:spacing w:after="200"/>
        <w:jc w:val="center"/>
        <w:rPr>
          <w:rFonts w:ascii="Times New Roman" w:hAnsi="Times New Roman"/>
          <w:sz w:val="28"/>
          <w:szCs w:val="28"/>
          <w:highlight w:val="yellow"/>
        </w:rPr>
      </w:pPr>
    </w:p>
    <w:p w:rsidRPr="00026926" w:rsidR="004968CE" w:rsidP="004968CE" w:rsidRDefault="004968CE" w14:paraId="7E0616E7" w14:textId="77777777">
      <w:pPr>
        <w:pStyle w:val="Sinespaciado"/>
        <w:spacing w:after="200"/>
        <w:jc w:val="center"/>
        <w:rPr>
          <w:rFonts w:ascii="Times New Roman" w:hAnsi="Times New Roman"/>
          <w:sz w:val="28"/>
          <w:szCs w:val="28"/>
          <w:highlight w:val="yellow"/>
        </w:rPr>
      </w:pPr>
    </w:p>
    <w:p w:rsidRPr="00026926" w:rsidR="004968CE" w:rsidP="004968CE" w:rsidRDefault="00861636" w14:paraId="4AA9A57C" w14:textId="364C4EB4">
      <w:pPr>
        <w:spacing w:line="240" w:lineRule="auto"/>
        <w:jc w:val="center"/>
        <w:rPr>
          <w:rFonts w:ascii="Times New Roman" w:hAnsi="Times New Roman"/>
          <w:b/>
          <w:bCs/>
          <w:sz w:val="28"/>
          <w:szCs w:val="28"/>
        </w:rPr>
      </w:pPr>
      <w:r w:rsidRPr="00861636">
        <w:rPr>
          <w:rFonts w:ascii="Times New Roman" w:hAnsi="Times New Roman"/>
          <w:b/>
          <w:bCs/>
          <w:color w:val="FFC000"/>
          <w:sz w:val="28"/>
          <w:szCs w:val="28"/>
        </w:rPr>
        <w:t>xxxx</w:t>
      </w:r>
      <w:r w:rsidRPr="00861636">
        <w:rPr>
          <w:rFonts w:ascii="Times New Roman" w:hAnsi="Times New Roman"/>
          <w:b/>
          <w:bCs/>
          <w:color w:val="FFC000"/>
          <w:sz w:val="28"/>
          <w:szCs w:val="28"/>
        </w:rPr>
        <w:t xml:space="preserve"> </w:t>
      </w:r>
      <w:r w:rsidRPr="00861636">
        <w:rPr>
          <w:rFonts w:ascii="Times New Roman" w:hAnsi="Times New Roman"/>
          <w:b/>
          <w:bCs/>
          <w:color w:val="FFC000"/>
          <w:sz w:val="28"/>
          <w:szCs w:val="28"/>
        </w:rPr>
        <w:t>xxxx</w:t>
      </w:r>
      <w:r w:rsidRPr="00026926" w:rsidR="004968CE">
        <w:rPr>
          <w:rFonts w:ascii="Times New Roman" w:hAnsi="Times New Roman"/>
          <w:b/>
          <w:bCs/>
          <w:sz w:val="28"/>
          <w:szCs w:val="28"/>
        </w:rPr>
        <w:br/>
      </w:r>
      <w:r w:rsidRPr="00861636">
        <w:rPr>
          <w:rFonts w:ascii="Times New Roman" w:hAnsi="Times New Roman"/>
          <w:b/>
          <w:bCs/>
          <w:color w:val="FFC000"/>
          <w:sz w:val="28"/>
          <w:szCs w:val="28"/>
        </w:rPr>
        <w:t>xxxx</w:t>
      </w:r>
      <w:r w:rsidRPr="00861636">
        <w:rPr>
          <w:rFonts w:ascii="Times New Roman" w:hAnsi="Times New Roman"/>
          <w:color w:val="FFC000"/>
          <w:sz w:val="28"/>
          <w:szCs w:val="28"/>
        </w:rPr>
        <w:t xml:space="preserve"> </w:t>
      </w:r>
    </w:p>
    <w:p w:rsidRPr="00026926" w:rsidR="00B72EDE" w:rsidP="00C07962" w:rsidRDefault="00B72EDE" w14:paraId="0A73D6B4" w14:textId="77777777">
      <w:pPr>
        <w:suppressAutoHyphens/>
        <w:spacing w:after="0" w:line="240" w:lineRule="auto"/>
        <w:jc w:val="both"/>
        <w:rPr>
          <w:rFonts w:ascii="Times New Roman" w:hAnsi="Times New Roman"/>
          <w:sz w:val="28"/>
          <w:szCs w:val="28"/>
        </w:rPr>
      </w:pPr>
    </w:p>
    <w:p w:rsidRPr="00026926" w:rsidR="00C07962" w:rsidP="00C07962" w:rsidRDefault="00C07962" w14:paraId="4D4E4CDA" w14:textId="0C8980A9">
      <w:pPr>
        <w:suppressAutoHyphens/>
        <w:spacing w:after="0" w:line="240" w:lineRule="auto"/>
        <w:jc w:val="both"/>
        <w:rPr>
          <w:rFonts w:ascii="Times New Roman" w:hAnsi="Times New Roman"/>
        </w:rPr>
      </w:pPr>
      <w:r w:rsidRPr="00026926">
        <w:rPr>
          <w:rFonts w:ascii="Times New Roman" w:hAnsi="Times New Roman"/>
        </w:rPr>
        <w:t xml:space="preserve">Revisó: </w:t>
      </w:r>
      <w:r w:rsidRPr="00861636" w:rsidR="00861636">
        <w:rPr>
          <w:rFonts w:ascii="Times New Roman" w:hAnsi="Times New Roman"/>
          <w:b/>
          <w:bCs/>
          <w:color w:val="FFC000"/>
          <w:sz w:val="28"/>
          <w:szCs w:val="28"/>
        </w:rPr>
        <w:t>xxxx</w:t>
      </w:r>
    </w:p>
    <w:p w:rsidRPr="00026926" w:rsidR="00B92FB1" w:rsidP="00C07962" w:rsidRDefault="00C07962" w14:paraId="0A693F73" w14:textId="1E8AED5B">
      <w:pPr>
        <w:suppressAutoHyphens/>
        <w:spacing w:after="0" w:line="240" w:lineRule="auto"/>
        <w:jc w:val="both"/>
        <w:rPr>
          <w:rFonts w:ascii="Verdana" w:hAnsi="Verdana"/>
          <w:sz w:val="20"/>
          <w:szCs w:val="20"/>
        </w:rPr>
      </w:pPr>
      <w:r w:rsidRPr="00026926">
        <w:rPr>
          <w:rFonts w:ascii="Times New Roman" w:hAnsi="Times New Roman"/>
        </w:rPr>
        <w:t xml:space="preserve">Proyectó: </w:t>
      </w:r>
      <w:r w:rsidRPr="00861636" w:rsidR="00861636">
        <w:rPr>
          <w:rFonts w:ascii="Times New Roman" w:hAnsi="Times New Roman"/>
          <w:b/>
          <w:bCs/>
          <w:color w:val="FFC000"/>
          <w:sz w:val="28"/>
          <w:szCs w:val="28"/>
        </w:rPr>
        <w:t>xxxx</w:t>
      </w:r>
    </w:p>
    <w:sectPr w:rsidRPr="00026926" w:rsidR="00B92FB1" w:rsidSect="00B72EDE">
      <w:headerReference w:type="default" r:id="rId9"/>
      <w:footerReference w:type="default" r:id="rId10"/>
      <w:pgSz w:w="12240" w:h="20160" w:orient="portrait" w:code="5"/>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40698" w:rsidP="00B92FB1" w:rsidRDefault="00640698" w14:paraId="1363EF1E" w14:textId="77777777">
      <w:pPr>
        <w:spacing w:after="0" w:line="240" w:lineRule="auto"/>
      </w:pPr>
      <w:r>
        <w:separator/>
      </w:r>
    </w:p>
  </w:endnote>
  <w:endnote w:type="continuationSeparator" w:id="0">
    <w:p w:rsidR="00640698" w:rsidP="00B92FB1" w:rsidRDefault="00640698" w14:paraId="5233E89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sdtfl w16du wp14">
  <w:p w:rsidR="00B92FB1" w:rsidP="004968CE" w:rsidRDefault="004968CE" w14:paraId="666AA5E3" w14:textId="6D79C71D">
    <w:pPr>
      <w:spacing w:after="0" w:line="240" w:lineRule="auto"/>
      <w:jc w:val="right"/>
    </w:pPr>
    <w:r>
      <w:t xml:space="preserve">Página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rPr>
      <w:t>2</w:t>
    </w:r>
    <w:r>
      <w:rPr>
        <w:b/>
        <w:bCs/>
      </w:rPr>
      <w:fldChar w:fldCharType="end"/>
    </w:r>
    <w:r w:rsidR="001614AD">
      <w:rPr>
        <w:noProof/>
      </w:rPr>
      <mc:AlternateContent>
        <mc:Choice Requires="wps">
          <w:drawing>
            <wp:anchor distT="45720" distB="45720" distL="114300" distR="114300" simplePos="0" relativeHeight="251657728" behindDoc="1" locked="0" layoutInCell="1" allowOverlap="1" wp14:anchorId="7E70C6F5" wp14:editId="0EEE58F8">
              <wp:simplePos x="0" y="0"/>
              <wp:positionH relativeFrom="column">
                <wp:posOffset>2815590</wp:posOffset>
              </wp:positionH>
              <wp:positionV relativeFrom="paragraph">
                <wp:posOffset>165735</wp:posOffset>
              </wp:positionV>
              <wp:extent cx="3303270" cy="369570"/>
              <wp:effectExtent l="0" t="3810" r="0" b="0"/>
              <wp:wrapNone/>
              <wp:docPr id="1490454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621E1D" w:rsidR="007148BE" w:rsidP="007148BE" w:rsidRDefault="007148BE" w14:paraId="5B64114D" w14:textId="77777777">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rsidRPr="00621E1D" w:rsidR="007148BE" w:rsidP="007148BE" w:rsidRDefault="007148BE" w14:paraId="28F8AC9D" w14:textId="77777777">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7E70C6F5">
              <v:stroke joinstyle="miter"/>
              <v:path gradientshapeok="t" o:connecttype="rect"/>
            </v:shapetype>
            <v:shape id="Cuadro de texto 2" style="position:absolute;left:0;text-align:left;margin-left:221.7pt;margin-top:13.05pt;width:260.1pt;height:29.1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">
              <v:textbox style="mso-fit-shape-to-text:t">
                <w:txbxContent>
                  <w:p w:rsidRPr="00621E1D" w:rsidR="007148BE" w:rsidP="007148BE" w:rsidRDefault="007148BE" w14:paraId="5B64114D" w14:textId="77777777">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Línea gratuita nacional ICBF</w:t>
                    </w:r>
                  </w:p>
                  <w:p w:rsidRPr="00621E1D" w:rsidR="007148BE" w:rsidP="007148BE" w:rsidRDefault="007148BE" w14:paraId="28F8AC9D" w14:textId="77777777">
                    <w:pPr>
                      <w:spacing w:after="0" w:line="240" w:lineRule="auto"/>
                      <w:jc w:val="center"/>
                      <w:rPr>
                        <w:rFonts w:ascii="Verdana" w:hAnsi="Verdana" w:cs="Arial"/>
                        <w:color w:val="595959"/>
                        <w:sz w:val="18"/>
                        <w:szCs w:val="18"/>
                      </w:rPr>
                    </w:pPr>
                    <w:r w:rsidRPr="00621E1D">
                      <w:rPr>
                        <w:rFonts w:ascii="Verdana" w:hAnsi="Verdana" w:cs="Arial"/>
                        <w:color w:val="595959"/>
                        <w:sz w:val="18"/>
                        <w:szCs w:val="18"/>
                      </w:rPr>
                      <w:t>01 8000 91 8080</w:t>
                    </w:r>
                  </w:p>
                </w:txbxContent>
              </v:textbox>
            </v:shape>
          </w:pict>
        </mc:Fallback>
      </mc:AlternateContent>
    </w:r>
    <w:r w:rsidR="001614AD">
      <w:rPr>
        <w:noProof/>
      </w:rPr>
      <mc:AlternateContent>
        <mc:Choice Requires="wps">
          <w:drawing>
            <wp:anchor distT="45720" distB="45720" distL="114300" distR="114300" simplePos="0" relativeHeight="251658752" behindDoc="1" locked="0" layoutInCell="1" allowOverlap="1" wp14:anchorId="478DAFFF" wp14:editId="0C379984">
              <wp:simplePos x="0" y="0"/>
              <wp:positionH relativeFrom="column">
                <wp:posOffset>-451485</wp:posOffset>
              </wp:positionH>
              <wp:positionV relativeFrom="paragraph">
                <wp:posOffset>165735</wp:posOffset>
              </wp:positionV>
              <wp:extent cx="3253740" cy="347345"/>
              <wp:effectExtent l="0" t="3810" r="0" b="0"/>
              <wp:wrapNone/>
              <wp:docPr id="11997249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C0789" w:rsidR="00ED62E4" w:rsidP="00ED62E4" w:rsidRDefault="004968CE" w14:paraId="6F23459F" w14:textId="3B17B6C9">
                          <w:pPr>
                            <w:autoSpaceDE w:val="0"/>
                            <w:autoSpaceDN w:val="0"/>
                            <w:adjustRightInd w:val="0"/>
                            <w:spacing w:after="0" w:line="240" w:lineRule="auto"/>
                            <w:jc w:val="center"/>
                            <w:rPr>
                              <w:rFonts w:ascii="Arial" w:hAnsi="Arial" w:cs="Arial"/>
                              <w:color w:val="595959"/>
                              <w:sz w:val="16"/>
                              <w:szCs w:val="16"/>
                            </w:rPr>
                          </w:pPr>
                          <w:r>
                            <w:rPr>
                              <w:rFonts w:ascii="Arial" w:hAnsi="Arial" w:cs="Arial"/>
                              <w:color w:val="595959"/>
                              <w:sz w:val="16"/>
                              <w:szCs w:val="16"/>
                            </w:rPr>
                            <w:t>Sede de la Dirección General</w:t>
                          </w:r>
                        </w:p>
                        <w:p w:rsidRPr="00621E1D" w:rsidR="007148BE" w:rsidP="007148BE" w:rsidRDefault="007148BE" w14:paraId="3732CAE4" w14:textId="77777777">
                          <w:pPr>
                            <w:autoSpaceDE w:val="0"/>
                            <w:autoSpaceDN w:val="0"/>
                            <w:adjustRightInd w:val="0"/>
                            <w:spacing w:after="0" w:line="240" w:lineRule="auto"/>
                            <w:jc w:val="center"/>
                            <w:rPr>
                              <w:rFonts w:ascii="Verdana" w:hAnsi="Verdana" w:cs="Arial"/>
                              <w:color w:val="595959"/>
                              <w:sz w:val="18"/>
                              <w:szCs w:val="18"/>
                            </w:rPr>
                          </w:pPr>
                          <w:r w:rsidRPr="00621E1D">
                            <w:rPr>
                              <w:rFonts w:ascii="Verdana" w:hAnsi="Verdana" w:cs="Arial"/>
                              <w:color w:val="595959"/>
                              <w:sz w:val="18"/>
                              <w:szCs w:val="18"/>
                            </w:rPr>
                            <w:t xml:space="preserve">Teléfono: </w:t>
                          </w:r>
                          <w:r w:rsidR="00ED62E4">
                            <w:rPr>
                              <w:rFonts w:ascii="Verdana" w:hAnsi="Verdana" w:cs="Arial"/>
                              <w:color w:val="595959"/>
                              <w:sz w:val="18"/>
                              <w:szCs w:val="18"/>
                            </w:rPr>
                            <w:t xml:space="preserve">4377630 </w:t>
                          </w:r>
                          <w:r w:rsidRPr="007148BE">
                            <w:rPr>
                              <w:rFonts w:ascii="Verdana" w:hAnsi="Verdana" w:cs="Arial"/>
                              <w:color w:val="595959"/>
                              <w:sz w:val="18"/>
                              <w:szCs w:val="18"/>
                            </w:rPr>
                            <w:t>-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style="position:absolute;left:0;text-align:left;margin-left:-35.55pt;margin-top:13.05pt;width:256.2pt;height:27.35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" w14:anchorId="478DAFFF">
              <v:textbox style="mso-fit-shape-to-text:t">
                <w:txbxContent>
                  <w:p w:rsidRPr="00BC0789" w:rsidR="00ED62E4" w:rsidP="00ED62E4" w:rsidRDefault="004968CE" w14:paraId="6F23459F" w14:textId="3B17B6C9">
                    <w:pPr>
                      <w:autoSpaceDE w:val="0"/>
                      <w:autoSpaceDN w:val="0"/>
                      <w:adjustRightInd w:val="0"/>
                      <w:spacing w:after="0" w:line="240" w:lineRule="auto"/>
                      <w:jc w:val="center"/>
                      <w:rPr>
                        <w:rFonts w:ascii="Arial" w:hAnsi="Arial" w:cs="Arial"/>
                        <w:color w:val="595959"/>
                        <w:sz w:val="16"/>
                        <w:szCs w:val="16"/>
                      </w:rPr>
                    </w:pPr>
                    <w:r>
                      <w:rPr>
                        <w:rFonts w:ascii="Arial" w:hAnsi="Arial" w:cs="Arial"/>
                        <w:color w:val="595959"/>
                        <w:sz w:val="16"/>
                        <w:szCs w:val="16"/>
                      </w:rPr>
                      <w:t>Sede de la Dirección General</w:t>
                    </w:r>
                  </w:p>
                  <w:p w:rsidRPr="00621E1D" w:rsidR="007148BE" w:rsidP="007148BE" w:rsidRDefault="007148BE" w14:paraId="3732CAE4" w14:textId="77777777">
                    <w:pPr>
                      <w:autoSpaceDE w:val="0"/>
                      <w:autoSpaceDN w:val="0"/>
                      <w:adjustRightInd w:val="0"/>
                      <w:spacing w:after="0" w:line="240" w:lineRule="auto"/>
                      <w:jc w:val="center"/>
                      <w:rPr>
                        <w:rFonts w:ascii="Verdana" w:hAnsi="Verdana" w:cs="Arial"/>
                        <w:color w:val="595959"/>
                        <w:sz w:val="18"/>
                        <w:szCs w:val="18"/>
                      </w:rPr>
                    </w:pPr>
                    <w:r w:rsidRPr="00621E1D">
                      <w:rPr>
                        <w:rFonts w:ascii="Verdana" w:hAnsi="Verdana" w:cs="Arial"/>
                        <w:color w:val="595959"/>
                        <w:sz w:val="18"/>
                        <w:szCs w:val="18"/>
                      </w:rPr>
                      <w:t xml:space="preserve">Teléfono: </w:t>
                    </w:r>
                    <w:r w:rsidR="00ED62E4">
                      <w:rPr>
                        <w:rFonts w:ascii="Verdana" w:hAnsi="Verdana" w:cs="Arial"/>
                        <w:color w:val="595959"/>
                        <w:sz w:val="18"/>
                        <w:szCs w:val="18"/>
                      </w:rPr>
                      <w:t xml:space="preserve">4377630 </w:t>
                    </w:r>
                    <w:r w:rsidRPr="007148BE">
                      <w:rPr>
                        <w:rFonts w:ascii="Verdana" w:hAnsi="Verdana" w:cs="Arial"/>
                        <w:color w:val="595959"/>
                        <w:sz w:val="18"/>
                        <w:szCs w:val="18"/>
                      </w:rPr>
                      <w:t>- Colombia</w:t>
                    </w:r>
                  </w:p>
                </w:txbxContent>
              </v:textbox>
            </v:shape>
          </w:pict>
        </mc:Fallback>
      </mc:AlternateContent>
    </w:r>
    <w:r w:rsidR="001614AD">
      <w:rPr>
        <w:noProof/>
      </w:rPr>
      <w:drawing>
        <wp:anchor distT="0" distB="0" distL="114300" distR="114300" simplePos="0" relativeHeight="251655680" behindDoc="1" locked="0" layoutInCell="1" allowOverlap="1" wp14:anchorId="21A5A161" wp14:editId="34086169">
          <wp:simplePos x="0" y="0"/>
          <wp:positionH relativeFrom="column">
            <wp:posOffset>-1080135</wp:posOffset>
          </wp:positionH>
          <wp:positionV relativeFrom="paragraph">
            <wp:posOffset>-526415</wp:posOffset>
          </wp:positionV>
          <wp:extent cx="7759700" cy="1423670"/>
          <wp:effectExtent l="0" t="0" r="0" b="0"/>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rsidR="00B92FB1" w:rsidRDefault="00B92FB1" w14:paraId="246AF2BF"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40698" w:rsidP="00B92FB1" w:rsidRDefault="00640698" w14:paraId="1C4C64A6" w14:textId="77777777">
      <w:pPr>
        <w:spacing w:after="0" w:line="240" w:lineRule="auto"/>
      </w:pPr>
      <w:r>
        <w:separator/>
      </w:r>
    </w:p>
  </w:footnote>
  <w:footnote w:type="continuationSeparator" w:id="0">
    <w:p w:rsidR="00640698" w:rsidP="00B92FB1" w:rsidRDefault="00640698" w14:paraId="47EA18E0" w14:textId="77777777">
      <w:pPr>
        <w:spacing w:after="0" w:line="240" w:lineRule="auto"/>
      </w:pPr>
      <w:r>
        <w:continuationSeparator/>
      </w:r>
    </w:p>
  </w:footnote>
  <w:footnote w:id="1">
    <w:p w:rsidRPr="00E01037" w:rsidR="004968CE" w:rsidP="004968CE" w:rsidRDefault="004968CE" w14:paraId="0A866622" w14:textId="77777777">
      <w:pPr>
        <w:pStyle w:val="Textonotapie"/>
        <w:jc w:val="both"/>
        <w:rPr>
          <w:rFonts w:asciiTheme="minorHAnsi" w:hAnsiTheme="minorHAnsi" w:cstheme="minorHAnsi"/>
          <w:sz w:val="16"/>
          <w:szCs w:val="16"/>
          <w:lang w:val="es-MX"/>
        </w:rPr>
      </w:pPr>
      <w:r w:rsidRPr="00FC4E19">
        <w:rPr>
          <w:rStyle w:val="Refdenotaalpie"/>
          <w:rFonts w:ascii="Verdana" w:hAnsi="Verdana"/>
          <w:sz w:val="16"/>
          <w:szCs w:val="16"/>
        </w:rPr>
        <w:footnoteRef/>
      </w:r>
      <w:r w:rsidRPr="00FC4E19">
        <w:rPr>
          <w:rFonts w:ascii="Verdana" w:hAnsi="Verdana"/>
          <w:sz w:val="16"/>
          <w:szCs w:val="16"/>
        </w:rPr>
        <w:t xml:space="preserve"> </w:t>
      </w:r>
      <w:r w:rsidRPr="00E01037">
        <w:rPr>
          <w:rFonts w:asciiTheme="minorHAnsi" w:hAnsiTheme="minorHAnsi" w:cstheme="minorHAnsi"/>
          <w:sz w:val="16"/>
          <w:szCs w:val="16"/>
        </w:rPr>
        <w:t>“</w:t>
      </w:r>
      <w:r w:rsidRPr="00E01037">
        <w:rPr>
          <w:rStyle w:val="nfasis"/>
          <w:rFonts w:asciiTheme="minorHAnsi" w:hAnsiTheme="minorHAnsi" w:cstheme="minorHAnsi"/>
          <w:sz w:val="16"/>
          <w:szCs w:val="16"/>
          <w:shd w:val="clear" w:color="auto" w:fill="FFFFFF"/>
        </w:rPr>
        <w:t>Por la cual se dictan normas para la protección de la Niñez, se establece el Sistema Nacional de Bienestar Familiar, se reorganiza el Instituto Colombiano de Bienestar Familiar y se dictan otras disposiciones".</w:t>
      </w:r>
    </w:p>
  </w:footnote>
  <w:footnote w:id="2">
    <w:p w:rsidRPr="00E01037" w:rsidR="004968CE" w:rsidP="004968CE" w:rsidRDefault="004968CE" w14:paraId="6108ED02" w14:textId="2EF95876">
      <w:pPr>
        <w:spacing w:after="0" w:line="240" w:lineRule="auto"/>
        <w:jc w:val="both"/>
        <w:rPr>
          <w:rFonts w:asciiTheme="minorHAnsi" w:hAnsiTheme="minorHAnsi" w:cstheme="minorHAnsi"/>
          <w:i/>
          <w:iCs/>
          <w:sz w:val="16"/>
          <w:szCs w:val="16"/>
        </w:rPr>
      </w:pPr>
      <w:r w:rsidRPr="00E01037">
        <w:rPr>
          <w:rStyle w:val="Refdenotaalpie"/>
          <w:rFonts w:asciiTheme="minorHAnsi" w:hAnsiTheme="minorHAnsi" w:cstheme="minorHAnsi"/>
          <w:i/>
          <w:iCs/>
          <w:sz w:val="16"/>
          <w:szCs w:val="16"/>
        </w:rPr>
        <w:footnoteRef/>
      </w:r>
      <w:r w:rsidRPr="00E01037">
        <w:rPr>
          <w:rFonts w:asciiTheme="minorHAnsi" w:hAnsiTheme="minorHAnsi" w:cstheme="minorHAnsi"/>
          <w:i/>
          <w:iCs/>
          <w:sz w:val="16"/>
          <w:szCs w:val="16"/>
        </w:rPr>
        <w:t xml:space="preserve"> “</w:t>
      </w:r>
      <w:r w:rsidRPr="00716E59" w:rsidR="00716E59">
        <w:rPr>
          <w:rFonts w:asciiTheme="minorHAnsi" w:hAnsiTheme="minorHAnsi" w:cstheme="minorHAnsi"/>
          <w:i/>
          <w:iCs/>
          <w:sz w:val="16"/>
          <w:szCs w:val="16"/>
        </w:rPr>
        <w:t>Por medio de la cual se realizan unas delegaciones, se derogan las Resoluciones 1710 de 2004 y 681 de 2018 y se dictan otras disposiciones</w:t>
      </w:r>
      <w:r w:rsidRPr="00E01037">
        <w:rPr>
          <w:rFonts w:asciiTheme="minorHAnsi" w:hAnsiTheme="minorHAnsi" w:cstheme="minorHAnsi"/>
          <w:i/>
          <w:iCs/>
          <w:sz w:val="16"/>
          <w:szCs w:val="16"/>
        </w:rPr>
        <w:t>”.</w:t>
      </w:r>
    </w:p>
  </w:footnote>
  <w:footnote w:id="3">
    <w:p w:rsidRPr="00E01037" w:rsidR="004968CE" w:rsidP="004968CE" w:rsidRDefault="004968CE" w14:paraId="2E794A95" w14:textId="77777777">
      <w:pPr>
        <w:pStyle w:val="Textonotapie"/>
        <w:jc w:val="both"/>
        <w:rPr>
          <w:rFonts w:asciiTheme="minorHAnsi" w:hAnsiTheme="minorHAnsi" w:cstheme="minorHAnsi"/>
          <w:sz w:val="16"/>
          <w:szCs w:val="16"/>
          <w:lang w:val="es-ES_tradnl"/>
        </w:rPr>
      </w:pPr>
      <w:r w:rsidRPr="00E01037">
        <w:rPr>
          <w:rStyle w:val="Refdenotaalpie"/>
          <w:rFonts w:asciiTheme="minorHAnsi" w:hAnsiTheme="minorHAnsi" w:cstheme="minorHAnsi"/>
          <w:i/>
          <w:iCs/>
          <w:sz w:val="16"/>
          <w:szCs w:val="16"/>
        </w:rPr>
        <w:footnoteRef/>
      </w:r>
      <w:r w:rsidRPr="00E01037">
        <w:rPr>
          <w:rFonts w:asciiTheme="minorHAnsi" w:hAnsiTheme="minorHAnsi" w:cstheme="minorHAnsi"/>
          <w:i/>
          <w:iCs/>
          <w:sz w:val="16"/>
          <w:szCs w:val="16"/>
        </w:rPr>
        <w:t xml:space="preserve"> “Por medio de la cual se adopta el procedimiento que debe seguirse en el trámite de las denuncias de bienes vacantes, mostrencos y vocaciones hereditarias”.</w:t>
      </w:r>
    </w:p>
  </w:footnote>
  <w:footnote w:id="4">
    <w:p w:rsidRPr="009D4D13" w:rsidR="009D4D13" w:rsidRDefault="009D4D13" w14:paraId="22E75738" w14:textId="08A3342E">
      <w:pPr>
        <w:pStyle w:val="Textonotapie"/>
        <w:rPr>
          <w:lang w:val="es-MX"/>
        </w:rPr>
      </w:pPr>
      <w:r>
        <w:rPr>
          <w:rStyle w:val="Refdenotaalpie"/>
        </w:rPr>
        <w:footnoteRef/>
      </w:r>
      <w:r>
        <w:t xml:space="preserve"> </w:t>
      </w:r>
      <w:r w:rsidRPr="00F768E7" w:rsidR="007B38FE">
        <w:rPr>
          <w:rFonts w:asciiTheme="minorHAnsi" w:hAnsiTheme="minorHAnsi" w:cstheme="minorHAnsi"/>
          <w:sz w:val="16"/>
          <w:szCs w:val="16"/>
          <w:lang w:val="es-MX"/>
        </w:rPr>
        <w:t>Véase</w:t>
      </w:r>
      <w:r w:rsidRPr="00F768E7">
        <w:rPr>
          <w:rFonts w:asciiTheme="minorHAnsi" w:hAnsiTheme="minorHAnsi" w:cstheme="minorHAnsi"/>
          <w:sz w:val="16"/>
          <w:szCs w:val="16"/>
          <w:lang w:val="es-MX"/>
        </w:rPr>
        <w:t xml:space="preserve">: </w:t>
      </w:r>
      <w:r w:rsidRPr="00F768E7" w:rsidR="00E627A5">
        <w:rPr>
          <w:rFonts w:asciiTheme="minorHAnsi" w:hAnsiTheme="minorHAnsi" w:cstheme="minorHAnsi"/>
          <w:sz w:val="16"/>
          <w:szCs w:val="16"/>
          <w:lang w:val="es-MX"/>
        </w:rPr>
        <w:t xml:space="preserve">carpeta digital, </w:t>
      </w:r>
      <w:r w:rsidRPr="00F768E7">
        <w:rPr>
          <w:rFonts w:asciiTheme="minorHAnsi" w:hAnsiTheme="minorHAnsi" w:cstheme="minorHAnsi"/>
          <w:sz w:val="16"/>
          <w:szCs w:val="16"/>
          <w:lang w:val="es-MX"/>
        </w:rPr>
        <w:t>DENUNCIA</w:t>
      </w:r>
      <w:r w:rsidR="005F671B">
        <w:rPr>
          <w:rFonts w:asciiTheme="minorHAnsi" w:hAnsiTheme="minorHAnsi" w:cstheme="minorHAnsi"/>
          <w:sz w:val="16"/>
          <w:szCs w:val="16"/>
          <w:lang w:val="es-MX"/>
        </w:rPr>
        <w:t xml:space="preserve">, </w:t>
      </w:r>
      <w:r w:rsidRPr="005F671B" w:rsidR="005F671B">
        <w:rPr>
          <w:rFonts w:asciiTheme="minorHAnsi" w:hAnsiTheme="minorHAnsi" w:cstheme="minorHAnsi"/>
          <w:sz w:val="16"/>
          <w:szCs w:val="16"/>
          <w:lang w:val="es-MX"/>
        </w:rPr>
        <w:t>2021.02.18 DENUNCIA</w:t>
      </w:r>
      <w:r w:rsidRPr="00F768E7" w:rsidR="00E627A5">
        <w:rPr>
          <w:rFonts w:asciiTheme="minorHAnsi" w:hAnsiTheme="minorHAnsi" w:cstheme="minorHAnsi"/>
          <w:sz w:val="16"/>
          <w:szCs w:val="16"/>
          <w:lang w:val="es-MX"/>
        </w:rPr>
        <w:t>.</w:t>
      </w:r>
    </w:p>
  </w:footnote>
  <w:footnote w:id="5">
    <w:p w:rsidRPr="00E01037" w:rsidR="00C07962" w:rsidP="00C07962" w:rsidRDefault="00C07962" w14:paraId="2200DF68" w14:textId="77777777">
      <w:pPr>
        <w:pStyle w:val="Textonotapie"/>
        <w:jc w:val="both"/>
        <w:rPr>
          <w:rFonts w:asciiTheme="minorHAnsi" w:hAnsiTheme="minorHAnsi" w:cstheme="minorHAnsi"/>
          <w:sz w:val="16"/>
          <w:szCs w:val="16"/>
          <w:lang w:val="es-MX"/>
        </w:rPr>
      </w:pPr>
      <w:r w:rsidRPr="00E01037">
        <w:rPr>
          <w:rStyle w:val="Refdenotaalpie"/>
          <w:rFonts w:asciiTheme="minorHAnsi" w:hAnsiTheme="minorHAnsi" w:cstheme="minorHAnsi"/>
          <w:sz w:val="16"/>
          <w:szCs w:val="16"/>
        </w:rPr>
        <w:footnoteRef/>
      </w:r>
      <w:r w:rsidRPr="00E01037">
        <w:rPr>
          <w:rFonts w:asciiTheme="minorHAnsi" w:hAnsiTheme="minorHAnsi" w:cstheme="minorHAnsi"/>
          <w:sz w:val="16"/>
          <w:szCs w:val="16"/>
        </w:rPr>
        <w:t xml:space="preserve"> </w:t>
      </w:r>
      <w:r w:rsidRPr="00E01037">
        <w:rPr>
          <w:rFonts w:asciiTheme="minorHAnsi" w:hAnsiTheme="minorHAnsi" w:cstheme="minorHAnsi"/>
          <w:sz w:val="16"/>
          <w:szCs w:val="16"/>
          <w:lang w:val="es-MX"/>
        </w:rPr>
        <w:t xml:space="preserve">Artículo 9 de la Resolución 682 de 2018 del ICBF. </w:t>
      </w:r>
    </w:p>
  </w:footnote>
  <w:footnote w:id="6">
    <w:p w:rsidRPr="00462980" w:rsidR="00462980" w:rsidRDefault="00462980" w14:paraId="5112BF52" w14:textId="45F6AA32">
      <w:pPr>
        <w:pStyle w:val="Textonotapie"/>
        <w:rPr>
          <w:lang w:val="es-MX"/>
        </w:rPr>
      </w:pPr>
      <w:r>
        <w:rPr>
          <w:rStyle w:val="Refdenotaalpie"/>
        </w:rPr>
        <w:footnoteRef/>
      </w:r>
      <w:r>
        <w:t xml:space="preserve"> </w:t>
      </w:r>
      <w:r w:rsidRPr="00F768E7">
        <w:rPr>
          <w:rFonts w:asciiTheme="minorHAnsi" w:hAnsiTheme="minorHAnsi" w:cstheme="minorHAnsi"/>
          <w:sz w:val="16"/>
          <w:szCs w:val="16"/>
          <w:lang w:val="es-MX"/>
        </w:rPr>
        <w:t xml:space="preserve">Véase: </w:t>
      </w:r>
      <w:r w:rsidRPr="00590754">
        <w:rPr>
          <w:rFonts w:asciiTheme="minorHAnsi" w:hAnsiTheme="minorHAnsi" w:cstheme="minorHAnsi"/>
          <w:sz w:val="16"/>
          <w:szCs w:val="16"/>
          <w:lang w:val="es-MX"/>
        </w:rPr>
        <w:t>carpeta digital,</w:t>
      </w:r>
      <w:r w:rsidR="00D35128">
        <w:rPr>
          <w:rFonts w:asciiTheme="minorHAnsi" w:hAnsiTheme="minorHAnsi" w:cstheme="minorHAnsi"/>
          <w:sz w:val="16"/>
          <w:szCs w:val="16"/>
          <w:lang w:val="es-MX"/>
        </w:rPr>
        <w:t xml:space="preserve"> etapa probatoria, oficios a entidades, </w:t>
      </w:r>
      <w:r w:rsidRPr="00D35128" w:rsidR="00D35128">
        <w:rPr>
          <w:rFonts w:asciiTheme="minorHAnsi" w:hAnsiTheme="minorHAnsi" w:cstheme="minorHAnsi"/>
          <w:sz w:val="16"/>
          <w:szCs w:val="16"/>
          <w:lang w:val="es-MX"/>
        </w:rPr>
        <w:t>09_07_2021 202110420000127151</w:t>
      </w:r>
      <w:r w:rsidR="00D35128">
        <w:rPr>
          <w:rFonts w:asciiTheme="minorHAnsi" w:hAnsiTheme="minorHAnsi" w:cstheme="minorHAnsi"/>
          <w:sz w:val="16"/>
          <w:szCs w:val="16"/>
          <w:lang w:val="es-MX"/>
        </w:rPr>
        <w:t xml:space="preserve">. </w:t>
      </w:r>
    </w:p>
  </w:footnote>
  <w:footnote w:id="7">
    <w:p w:rsidRPr="003E6634" w:rsidR="003E6634" w:rsidRDefault="003E6634" w14:paraId="798D2793" w14:textId="01FFAB01">
      <w:pPr>
        <w:pStyle w:val="Textonotapie"/>
        <w:rPr>
          <w:lang w:val="es-MX"/>
        </w:rPr>
      </w:pPr>
      <w:r>
        <w:rPr>
          <w:rStyle w:val="Refdenotaalpie"/>
        </w:rPr>
        <w:footnoteRef/>
      </w:r>
      <w:r>
        <w:t xml:space="preserve"> </w:t>
      </w:r>
      <w:r w:rsidRPr="00F768E7">
        <w:rPr>
          <w:rFonts w:asciiTheme="minorHAnsi" w:hAnsiTheme="minorHAnsi" w:cstheme="minorHAnsi"/>
          <w:sz w:val="16"/>
          <w:szCs w:val="16"/>
          <w:lang w:val="es-MX"/>
        </w:rPr>
        <w:t xml:space="preserve">Véase: carpeta digital, </w:t>
      </w:r>
      <w:r>
        <w:rPr>
          <w:rFonts w:asciiTheme="minorHAnsi" w:hAnsiTheme="minorHAnsi" w:cstheme="minorHAnsi"/>
          <w:sz w:val="16"/>
          <w:szCs w:val="16"/>
          <w:lang w:val="es-MX"/>
        </w:rPr>
        <w:t xml:space="preserve">ETAPA PROBATORIA, </w:t>
      </w:r>
      <w:r w:rsidRPr="003E6634">
        <w:rPr>
          <w:rFonts w:asciiTheme="minorHAnsi" w:hAnsiTheme="minorHAnsi" w:cstheme="minorHAnsi"/>
          <w:sz w:val="16"/>
          <w:szCs w:val="16"/>
          <w:lang w:val="es-MX"/>
        </w:rPr>
        <w:t>29_10_2021_OFICIO_DENUNCIANTE_202110420000222781</w:t>
      </w:r>
      <w:r>
        <w:rPr>
          <w:rFonts w:asciiTheme="minorHAnsi" w:hAnsiTheme="minorHAnsi" w:cstheme="minorHAnsi"/>
          <w:sz w:val="16"/>
          <w:szCs w:val="16"/>
          <w:lang w:val="es-MX"/>
        </w:rPr>
        <w:t xml:space="preserve">. </w:t>
      </w:r>
    </w:p>
  </w:footnote>
  <w:footnote w:id="8">
    <w:p w:rsidRPr="00D35128" w:rsidR="00D35128" w:rsidRDefault="00D35128" w14:paraId="00E5030B" w14:textId="57740918">
      <w:pPr>
        <w:pStyle w:val="Textonotapie"/>
        <w:rPr>
          <w:lang w:val="es-MX"/>
        </w:rPr>
      </w:pPr>
      <w:r>
        <w:rPr>
          <w:rStyle w:val="Refdenotaalpie"/>
        </w:rPr>
        <w:footnoteRef/>
      </w:r>
      <w:r>
        <w:t xml:space="preserve"> </w:t>
      </w:r>
      <w:r w:rsidRPr="00F768E7">
        <w:rPr>
          <w:rFonts w:asciiTheme="minorHAnsi" w:hAnsiTheme="minorHAnsi" w:cstheme="minorHAnsi"/>
          <w:sz w:val="16"/>
          <w:szCs w:val="16"/>
          <w:lang w:val="es-MX"/>
        </w:rPr>
        <w:t>Véase: carpet</w:t>
      </w:r>
      <w:r w:rsidRPr="00036419">
        <w:rPr>
          <w:rFonts w:asciiTheme="minorHAnsi" w:hAnsiTheme="minorHAnsi" w:cstheme="minorHAnsi"/>
          <w:sz w:val="16"/>
          <w:szCs w:val="16"/>
          <w:lang w:val="es-MX"/>
        </w:rPr>
        <w:t>a digital,</w:t>
      </w:r>
      <w:r w:rsidRPr="00036419" w:rsidR="00036419">
        <w:t xml:space="preserve"> </w:t>
      </w:r>
      <w:r w:rsidR="00036419">
        <w:rPr>
          <w:rFonts w:asciiTheme="minorHAnsi" w:hAnsiTheme="minorHAnsi" w:cstheme="minorHAnsi"/>
          <w:sz w:val="16"/>
          <w:szCs w:val="16"/>
          <w:lang w:val="es-MX"/>
        </w:rPr>
        <w:t xml:space="preserve">etapa probatoria, oficios a entidades, respuestas, </w:t>
      </w:r>
      <w:r w:rsidRPr="00036419" w:rsidR="00036419">
        <w:rPr>
          <w:rFonts w:asciiTheme="minorHAnsi" w:hAnsiTheme="minorHAnsi" w:cstheme="minorHAnsi"/>
          <w:sz w:val="16"/>
          <w:szCs w:val="16"/>
          <w:lang w:val="es-MX"/>
        </w:rPr>
        <w:t>RESPUESTA KARTAL</w:t>
      </w:r>
      <w:r w:rsidR="00036419">
        <w:rPr>
          <w:rFonts w:asciiTheme="minorHAnsi" w:hAnsiTheme="minorHAnsi" w:cstheme="minorHAnsi"/>
          <w:sz w:val="16"/>
          <w:szCs w:val="16"/>
          <w:lang w:val="es-MX"/>
        </w:rPr>
        <w:t xml:space="preserve">. </w:t>
      </w:r>
    </w:p>
  </w:footnote>
  <w:footnote w:id="9">
    <w:p w:rsidRPr="00765A95" w:rsidR="00765A95" w:rsidRDefault="00765A95" w14:paraId="7261A4D2" w14:textId="50AF450A">
      <w:pPr>
        <w:pStyle w:val="Textonotapie"/>
        <w:rPr>
          <w:lang w:val="es-MX"/>
        </w:rPr>
      </w:pPr>
      <w:r>
        <w:rPr>
          <w:rStyle w:val="Refdenotaalpie"/>
        </w:rPr>
        <w:footnoteRef/>
      </w:r>
      <w:r>
        <w:t xml:space="preserve"> </w:t>
      </w:r>
      <w:r w:rsidRPr="00F768E7">
        <w:rPr>
          <w:rFonts w:asciiTheme="minorHAnsi" w:hAnsiTheme="minorHAnsi" w:cstheme="minorHAnsi"/>
          <w:sz w:val="16"/>
          <w:szCs w:val="16"/>
          <w:lang w:val="es-MX"/>
        </w:rPr>
        <w:t>Véase: carpet</w:t>
      </w:r>
      <w:r w:rsidRPr="00036419">
        <w:rPr>
          <w:rFonts w:asciiTheme="minorHAnsi" w:hAnsiTheme="minorHAnsi" w:cstheme="minorHAnsi"/>
          <w:sz w:val="16"/>
          <w:szCs w:val="16"/>
          <w:lang w:val="es-MX"/>
        </w:rPr>
        <w:t>a digital,</w:t>
      </w:r>
      <w:r w:rsidRPr="00036419">
        <w:t xml:space="preserve"> </w:t>
      </w:r>
      <w:r>
        <w:rPr>
          <w:rFonts w:asciiTheme="minorHAnsi" w:hAnsiTheme="minorHAnsi" w:cstheme="minorHAnsi"/>
          <w:sz w:val="16"/>
          <w:szCs w:val="16"/>
          <w:lang w:val="es-MX"/>
        </w:rPr>
        <w:t>etapa probatoria,</w:t>
      </w:r>
      <w:r w:rsidRPr="00765A95">
        <w:t xml:space="preserve"> </w:t>
      </w:r>
      <w:r w:rsidRPr="00765A95">
        <w:rPr>
          <w:rFonts w:asciiTheme="minorHAnsi" w:hAnsiTheme="minorHAnsi" w:cstheme="minorHAnsi"/>
          <w:sz w:val="16"/>
          <w:szCs w:val="16"/>
          <w:lang w:val="es-MX"/>
        </w:rPr>
        <w:t>respuesta KARTAL DICIEMBRE 2026</w:t>
      </w:r>
      <w:r>
        <w:rPr>
          <w:rFonts w:asciiTheme="minorHAnsi" w:hAnsiTheme="minorHAnsi" w:cstheme="minorHAnsi"/>
          <w:sz w:val="16"/>
          <w:szCs w:val="16"/>
          <w:lang w:val="es-MX"/>
        </w:rPr>
        <w:t xml:space="preserve">. </w:t>
      </w:r>
    </w:p>
  </w:footnote>
  <w:footnote w:id="10">
    <w:p w:rsidRPr="00765A95" w:rsidR="00765A95" w:rsidRDefault="00765A95" w14:paraId="5FC2EA34" w14:textId="5EF012F6">
      <w:pPr>
        <w:pStyle w:val="Textonotapie"/>
        <w:rPr>
          <w:lang w:val="es-MX"/>
        </w:rPr>
      </w:pPr>
      <w:r>
        <w:rPr>
          <w:rStyle w:val="Refdenotaalpie"/>
        </w:rPr>
        <w:footnoteRef/>
      </w:r>
      <w:r>
        <w:t xml:space="preserve"> </w:t>
      </w:r>
      <w:r w:rsidRPr="00F768E7">
        <w:rPr>
          <w:rFonts w:asciiTheme="minorHAnsi" w:hAnsiTheme="minorHAnsi" w:cstheme="minorHAnsi"/>
          <w:sz w:val="16"/>
          <w:szCs w:val="16"/>
          <w:lang w:val="es-MX"/>
        </w:rPr>
        <w:t xml:space="preserve">Véase: carpeta digital, </w:t>
      </w:r>
      <w:r>
        <w:rPr>
          <w:rFonts w:asciiTheme="minorHAnsi" w:hAnsiTheme="minorHAnsi" w:cstheme="minorHAnsi"/>
          <w:sz w:val="16"/>
          <w:szCs w:val="16"/>
          <w:lang w:val="es-MX"/>
        </w:rPr>
        <w:t xml:space="preserve">ETAPA PROBATORIA, </w:t>
      </w:r>
      <w:r w:rsidRPr="00765A95">
        <w:rPr>
          <w:rFonts w:asciiTheme="minorHAnsi" w:hAnsiTheme="minorHAnsi" w:cstheme="minorHAnsi"/>
          <w:sz w:val="16"/>
          <w:szCs w:val="16"/>
          <w:lang w:val="es-MX"/>
        </w:rPr>
        <w:t>respuesta KARTAL DICIEMBRE 2026</w:t>
      </w:r>
      <w:r>
        <w:rPr>
          <w:rFonts w:asciiTheme="minorHAnsi" w:hAnsiTheme="minorHAnsi" w:cstheme="minorHAnsi"/>
          <w:sz w:val="16"/>
          <w:szCs w:val="16"/>
          <w:lang w:val="es-MX"/>
        </w:rPr>
        <w:t xml:space="preserve">. </w:t>
      </w:r>
    </w:p>
  </w:footnote>
  <w:footnote w:id="11">
    <w:p w:rsidRPr="006D105B" w:rsidR="006D105B" w:rsidRDefault="006D105B" w14:paraId="79C8946C" w14:textId="541342AA">
      <w:pPr>
        <w:pStyle w:val="Textonotapie"/>
        <w:rPr>
          <w:lang w:val="es-MX"/>
        </w:rPr>
      </w:pPr>
      <w:r>
        <w:rPr>
          <w:rStyle w:val="Refdenotaalpie"/>
        </w:rPr>
        <w:footnoteRef/>
      </w:r>
      <w:r>
        <w:t xml:space="preserve"> </w:t>
      </w:r>
      <w:r w:rsidRPr="00F768E7">
        <w:rPr>
          <w:rFonts w:asciiTheme="minorHAnsi" w:hAnsiTheme="minorHAnsi" w:cstheme="minorHAnsi"/>
          <w:sz w:val="16"/>
          <w:szCs w:val="16"/>
          <w:lang w:val="es-MX"/>
        </w:rPr>
        <w:t xml:space="preserve">Véase: carpeta digital, </w:t>
      </w:r>
      <w:r>
        <w:rPr>
          <w:rFonts w:asciiTheme="minorHAnsi" w:hAnsiTheme="minorHAnsi" w:cstheme="minorHAnsi"/>
          <w:sz w:val="16"/>
          <w:szCs w:val="16"/>
          <w:lang w:val="es-MX"/>
        </w:rPr>
        <w:t xml:space="preserve">ETAPA PROBATORIA, </w:t>
      </w:r>
      <w:r w:rsidRPr="006D105B">
        <w:rPr>
          <w:rFonts w:asciiTheme="minorHAnsi" w:hAnsiTheme="minorHAnsi" w:cstheme="minorHAnsi"/>
          <w:sz w:val="16"/>
          <w:szCs w:val="16"/>
          <w:lang w:val="es-MX"/>
        </w:rPr>
        <w:t>17_03_2026_Solicitud documentos - Expediente D-132</w:t>
      </w:r>
      <w:r w:rsidR="00C14617">
        <w:rPr>
          <w:rFonts w:asciiTheme="minorHAnsi" w:hAnsiTheme="minorHAnsi" w:cstheme="minorHAnsi"/>
          <w:sz w:val="16"/>
          <w:szCs w:val="16"/>
          <w:lang w:val="es-MX"/>
        </w:rPr>
        <w:t>.</w:t>
      </w:r>
    </w:p>
  </w:footnote>
  <w:footnote w:id="12">
    <w:p w:rsidRPr="00C14617" w:rsidR="00C14617" w:rsidRDefault="00C14617" w14:paraId="0E70688C" w14:textId="245B0D20">
      <w:pPr>
        <w:pStyle w:val="Textonotapie"/>
        <w:rPr>
          <w:lang w:val="es-MX"/>
        </w:rPr>
      </w:pPr>
      <w:r>
        <w:rPr>
          <w:rStyle w:val="Refdenotaalpie"/>
        </w:rPr>
        <w:footnoteRef/>
      </w:r>
      <w:r>
        <w:t xml:space="preserve"> </w:t>
      </w:r>
      <w:r w:rsidRPr="00F768E7">
        <w:rPr>
          <w:rFonts w:asciiTheme="minorHAnsi" w:hAnsiTheme="minorHAnsi" w:cstheme="minorHAnsi"/>
          <w:sz w:val="16"/>
          <w:szCs w:val="16"/>
          <w:lang w:val="es-MX"/>
        </w:rPr>
        <w:t xml:space="preserve">Véase: carpeta digital, </w:t>
      </w:r>
      <w:r>
        <w:rPr>
          <w:rFonts w:asciiTheme="minorHAnsi" w:hAnsiTheme="minorHAnsi" w:cstheme="minorHAnsi"/>
          <w:sz w:val="16"/>
          <w:szCs w:val="16"/>
          <w:lang w:val="es-MX"/>
        </w:rPr>
        <w:t xml:space="preserve">ETAPA PROBATORIA, </w:t>
      </w:r>
      <w:r w:rsidRPr="00C14617">
        <w:rPr>
          <w:rFonts w:asciiTheme="minorHAnsi" w:hAnsiTheme="minorHAnsi" w:cstheme="minorHAnsi"/>
          <w:sz w:val="16"/>
          <w:szCs w:val="16"/>
          <w:lang w:val="es-MX"/>
        </w:rPr>
        <w:t>31.03.2026 Reiteración solicitud documentos - Expediente D-132</w:t>
      </w:r>
      <w:r>
        <w:rPr>
          <w:rFonts w:asciiTheme="minorHAnsi" w:hAnsiTheme="minorHAnsi" w:cstheme="minorHAnsi"/>
          <w:sz w:val="16"/>
          <w:szCs w:val="16"/>
          <w:lang w:val="es-MX"/>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92FB1" w:rsidP="1457D7A1" w:rsidRDefault="001614AD" w14:paraId="6453F4D5" w14:textId="53CFA708">
    <w:pPr>
      <w:pStyle w:val="Encabezado"/>
      <w:tabs>
        <w:tab w:val="clear" w:pos="8504"/>
        <w:tab w:val="right" w:pos="9214"/>
      </w:tabs>
      <w:ind w:right="-568"/>
      <w:jc w:val="center"/>
      <w:rPr>
        <w:rFonts w:ascii="Verdana" w:hAnsi="Verdana" w:cs="Arial"/>
        <w:b w:val="1"/>
        <w:bCs w:val="1"/>
      </w:rPr>
    </w:pPr>
    <w:r>
      <w:rPr>
        <w:noProof/>
      </w:rPr>
      <mc:AlternateContent>
        <mc:Choice Requires="wps">
          <w:drawing>
            <wp:anchor distT="45720" distB="45720" distL="114300" distR="114300" simplePos="0" relativeHeight="251659776" behindDoc="0" locked="0" layoutInCell="1" allowOverlap="1" wp14:anchorId="1B826809" wp14:editId="550C02B8">
              <wp:simplePos x="0" y="0"/>
              <wp:positionH relativeFrom="margin">
                <wp:posOffset>-575945</wp:posOffset>
              </wp:positionH>
              <wp:positionV relativeFrom="paragraph">
                <wp:posOffset>-687705</wp:posOffset>
              </wp:positionV>
              <wp:extent cx="3895725" cy="1095375"/>
              <wp:effectExtent l="0" t="0" r="0" b="0"/>
              <wp:wrapSquare wrapText="bothSides"/>
              <wp:docPr id="144315262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095375"/>
                      </a:xfrm>
                      <a:prstGeom prst="rect">
                        <a:avLst/>
                      </a:prstGeom>
                      <a:noFill/>
                      <a:ln>
                        <a:noFill/>
                      </a:ln>
                    </wps:spPr>
                    <wps:txbx>
                      <w:txbxContent>
                        <w:p w:rsidRPr="00831A6C" w:rsidR="00ED62E4" w:rsidP="00ED62E4" w:rsidRDefault="00ED62E4" w14:paraId="6A2CD49C" w14:textId="77777777">
                          <w:pPr>
                            <w:spacing w:after="0" w:line="240" w:lineRule="auto"/>
                            <w:rPr>
                              <w:rFonts w:ascii="Verdana" w:hAnsi="Verdana" w:cs="Arial"/>
                              <w:b/>
                              <w:color w:val="000000"/>
                              <w:szCs w:val="24"/>
                            </w:rPr>
                          </w:pPr>
                          <w:r w:rsidRPr="00831A6C">
                            <w:rPr>
                              <w:rFonts w:ascii="Verdana" w:hAnsi="Verdana" w:cs="Arial"/>
                              <w:b/>
                              <w:color w:val="000000"/>
                              <w:szCs w:val="24"/>
                            </w:rPr>
                            <w:t>Instituto Colombiano de Bienestar Familiar</w:t>
                          </w:r>
                        </w:p>
                        <w:p w:rsidRPr="00831A6C" w:rsidR="00ED62E4" w:rsidP="00ED62E4" w:rsidRDefault="00ED62E4" w14:paraId="54E564B9" w14:textId="77777777">
                          <w:pPr>
                            <w:spacing w:after="0" w:line="240" w:lineRule="auto"/>
                            <w:rPr>
                              <w:rFonts w:ascii="Verdana" w:hAnsi="Verdana" w:cs="Arial"/>
                              <w:color w:val="808080"/>
                              <w:szCs w:val="24"/>
                            </w:rPr>
                          </w:pPr>
                          <w:r w:rsidRPr="00831A6C">
                            <w:rPr>
                              <w:rFonts w:ascii="Verdana" w:hAnsi="Verdana" w:cs="Arial"/>
                              <w:color w:val="808080"/>
                              <w:szCs w:val="24"/>
                            </w:rPr>
                            <w:t>Cecilia De la Fuente de Lleras</w:t>
                          </w:r>
                        </w:p>
                        <w:p w:rsidR="00ED62E4" w:rsidP="00ED62E4" w:rsidRDefault="00861636" w14:paraId="1FFD4CF8" w14:textId="535AED07">
                          <w:pPr>
                            <w:spacing w:after="0" w:line="240" w:lineRule="auto"/>
                            <w:rPr>
                              <w:rFonts w:ascii="Verdana" w:hAnsi="Verdana" w:cs="Arial"/>
                              <w:b/>
                              <w:color w:val="000000"/>
                              <w:szCs w:val="24"/>
                            </w:rPr>
                          </w:pPr>
                          <w:r>
                            <w:rPr>
                              <w:rFonts w:ascii="Verdana" w:hAnsi="Verdana" w:cs="Arial"/>
                              <w:b/>
                              <w:color w:val="000000"/>
                              <w:szCs w:val="24"/>
                            </w:rPr>
                            <w:t>Xxxxx</w:t>
                          </w:r>
                        </w:p>
                        <w:p w:rsidRPr="00831A6C" w:rsidR="00861636" w:rsidP="00ED62E4" w:rsidRDefault="00861636" w14:paraId="7DBA078E" w14:textId="35CEF2AB">
                          <w:pPr>
                            <w:spacing w:after="0" w:line="240" w:lineRule="auto"/>
                            <w:rPr>
                              <w:rFonts w:ascii="Verdana" w:hAnsi="Verdana" w:cs="Arial"/>
                              <w:b/>
                              <w:color w:val="000000"/>
                              <w:szCs w:val="24"/>
                            </w:rPr>
                          </w:pPr>
                          <w:r>
                            <w:rPr>
                              <w:rFonts w:ascii="Verdana" w:hAnsi="Verdana" w:cs="Arial"/>
                              <w:b/>
                              <w:color w:val="000000"/>
                              <w:szCs w:val="24"/>
                            </w:rPr>
                            <w:t>xxxxx</w:t>
                          </w:r>
                        </w:p>
                        <w:p w:rsidRPr="00831A6C" w:rsidR="00ED62E4" w:rsidP="00ED62E4" w:rsidRDefault="005E5FA0" w14:paraId="537E93A5" w14:textId="636A975D">
                          <w:pPr>
                            <w:spacing w:after="0" w:line="240" w:lineRule="auto"/>
                            <w:rPr>
                              <w:rFonts w:ascii="Verdana" w:hAnsi="Verdana" w:cs="Arial"/>
                              <w:b/>
                              <w:color w:val="000000"/>
                              <w:szCs w:val="24"/>
                            </w:rPr>
                          </w:pPr>
                          <w:r>
                            <w:rPr>
                              <w:rFonts w:ascii="Verdana" w:hAnsi="Verdana" w:cs="Arial"/>
                              <w:b/>
                              <w:color w:val="000000"/>
                              <w:szCs w:val="24"/>
                            </w:rPr>
                            <w:t>Pública</w:t>
                          </w:r>
                        </w:p>
                        <w:p w:rsidR="00ED62E4" w:rsidP="00ED62E4" w:rsidRDefault="00ED62E4" w14:paraId="39F2FAB5" w14:textId="77777777">
                          <w:pPr>
                            <w:rPr>
                              <w:rFonts w:ascii="Arial" w:hAnsi="Arial" w:cs="Arial"/>
                              <w:b/>
                              <w:color w:val="000000"/>
                              <w:sz w:val="24"/>
                              <w:szCs w:val="24"/>
                            </w:rPr>
                          </w:pPr>
                        </w:p>
                        <w:p w:rsidRPr="007374F9" w:rsidR="00ED62E4" w:rsidP="00ED62E4" w:rsidRDefault="00ED62E4" w14:paraId="3988BC75" w14:textId="77777777">
                          <w:pPr>
                            <w:rPr>
                              <w:rFonts w:ascii="Arial" w:hAnsi="Arial" w:cs="Arial"/>
                              <w:b/>
                              <w:color w:val="00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B826809">
              <v:stroke joinstyle="miter"/>
              <v:path gradientshapeok="t" o:connecttype="rect"/>
            </v:shapetype>
            <v:shape id="Cuadro de texto 3" style="position:absolute;margin-left:-45.35pt;margin-top:-54.15pt;width:306.75pt;height:86.2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">
              <v:textbox>
                <w:txbxContent>
                  <w:p w:rsidRPr="00831A6C" w:rsidR="00ED62E4" w:rsidP="00ED62E4" w:rsidRDefault="00ED62E4" w14:paraId="6A2CD49C" w14:textId="77777777">
                    <w:pPr>
                      <w:spacing w:after="0" w:line="240" w:lineRule="auto"/>
                      <w:rPr>
                        <w:rFonts w:ascii="Verdana" w:hAnsi="Verdana" w:cs="Arial"/>
                        <w:b/>
                        <w:color w:val="000000"/>
                        <w:szCs w:val="24"/>
                      </w:rPr>
                    </w:pPr>
                    <w:r w:rsidRPr="00831A6C">
                      <w:rPr>
                        <w:rFonts w:ascii="Verdana" w:hAnsi="Verdana" w:cs="Arial"/>
                        <w:b/>
                        <w:color w:val="000000"/>
                        <w:szCs w:val="24"/>
                      </w:rPr>
                      <w:t>Instituto Colombiano de Bienestar Familiar</w:t>
                    </w:r>
                  </w:p>
                  <w:p w:rsidRPr="00831A6C" w:rsidR="00ED62E4" w:rsidP="00ED62E4" w:rsidRDefault="00ED62E4" w14:paraId="54E564B9" w14:textId="77777777">
                    <w:pPr>
                      <w:spacing w:after="0" w:line="240" w:lineRule="auto"/>
                      <w:rPr>
                        <w:rFonts w:ascii="Verdana" w:hAnsi="Verdana" w:cs="Arial"/>
                        <w:color w:val="808080"/>
                        <w:szCs w:val="24"/>
                      </w:rPr>
                    </w:pPr>
                    <w:r w:rsidRPr="00831A6C">
                      <w:rPr>
                        <w:rFonts w:ascii="Verdana" w:hAnsi="Verdana" w:cs="Arial"/>
                        <w:color w:val="808080"/>
                        <w:szCs w:val="24"/>
                      </w:rPr>
                      <w:t>Cecilia De la Fuente de Lleras</w:t>
                    </w:r>
                  </w:p>
                  <w:p w:rsidR="00ED62E4" w:rsidP="00ED62E4" w:rsidRDefault="00861636" w14:paraId="1FFD4CF8" w14:textId="535AED07">
                    <w:pPr>
                      <w:spacing w:after="0" w:line="240" w:lineRule="auto"/>
                      <w:rPr>
                        <w:rFonts w:ascii="Verdana" w:hAnsi="Verdana" w:cs="Arial"/>
                        <w:b/>
                        <w:color w:val="000000"/>
                        <w:szCs w:val="24"/>
                      </w:rPr>
                    </w:pPr>
                    <w:r>
                      <w:rPr>
                        <w:rFonts w:ascii="Verdana" w:hAnsi="Verdana" w:cs="Arial"/>
                        <w:b/>
                        <w:color w:val="000000"/>
                        <w:szCs w:val="24"/>
                      </w:rPr>
                      <w:t>Xxxxx</w:t>
                    </w:r>
                  </w:p>
                  <w:p w:rsidRPr="00831A6C" w:rsidR="00861636" w:rsidP="00ED62E4" w:rsidRDefault="00861636" w14:paraId="7DBA078E" w14:textId="35CEF2AB">
                    <w:pPr>
                      <w:spacing w:after="0" w:line="240" w:lineRule="auto"/>
                      <w:rPr>
                        <w:rFonts w:ascii="Verdana" w:hAnsi="Verdana" w:cs="Arial"/>
                        <w:b/>
                        <w:color w:val="000000"/>
                        <w:szCs w:val="24"/>
                      </w:rPr>
                    </w:pPr>
                    <w:r>
                      <w:rPr>
                        <w:rFonts w:ascii="Verdana" w:hAnsi="Verdana" w:cs="Arial"/>
                        <w:b/>
                        <w:color w:val="000000"/>
                        <w:szCs w:val="24"/>
                      </w:rPr>
                      <w:t>xxxxx</w:t>
                    </w:r>
                  </w:p>
                  <w:p w:rsidRPr="00831A6C" w:rsidR="00ED62E4" w:rsidP="00ED62E4" w:rsidRDefault="005E5FA0" w14:paraId="537E93A5" w14:textId="636A975D">
                    <w:pPr>
                      <w:spacing w:after="0" w:line="240" w:lineRule="auto"/>
                      <w:rPr>
                        <w:rFonts w:ascii="Verdana" w:hAnsi="Verdana" w:cs="Arial"/>
                        <w:b/>
                        <w:color w:val="000000"/>
                        <w:szCs w:val="24"/>
                      </w:rPr>
                    </w:pPr>
                    <w:r>
                      <w:rPr>
                        <w:rFonts w:ascii="Verdana" w:hAnsi="Verdana" w:cs="Arial"/>
                        <w:b/>
                        <w:color w:val="000000"/>
                        <w:szCs w:val="24"/>
                      </w:rPr>
                      <w:t>Pública</w:t>
                    </w:r>
                  </w:p>
                  <w:p w:rsidR="00ED62E4" w:rsidP="00ED62E4" w:rsidRDefault="00ED62E4" w14:paraId="39F2FAB5" w14:textId="77777777">
                    <w:pPr>
                      <w:rPr>
                        <w:rFonts w:ascii="Arial" w:hAnsi="Arial" w:cs="Arial"/>
                        <w:b/>
                        <w:color w:val="000000"/>
                        <w:sz w:val="24"/>
                        <w:szCs w:val="24"/>
                      </w:rPr>
                    </w:pPr>
                  </w:p>
                  <w:p w:rsidRPr="007374F9" w:rsidR="00ED62E4" w:rsidP="00ED62E4" w:rsidRDefault="00ED62E4" w14:paraId="3988BC75" w14:textId="77777777">
                    <w:pPr>
                      <w:rPr>
                        <w:rFonts w:ascii="Arial" w:hAnsi="Arial" w:cs="Arial"/>
                        <w:b/>
                        <w:color w:val="000000"/>
                        <w:sz w:val="24"/>
                        <w:szCs w:val="24"/>
                      </w:rPr>
                    </w:pPr>
                  </w:p>
                </w:txbxContent>
              </v:textbox>
              <w10:wrap type="square" anchorx="margin"/>
            </v:shape>
          </w:pict>
        </mc:Fallback>
      </mc:AlternateContent>
    </w:r>
    <w:r>
      <w:rPr>
        <w:noProof/>
      </w:rPr>
      <w:drawing>
        <wp:anchor distT="0" distB="0" distL="114300" distR="114300" simplePos="0" relativeHeight="251656704" behindDoc="1" locked="0" layoutInCell="1" allowOverlap="1" wp14:anchorId="74DDDCE9" wp14:editId="11532418">
          <wp:simplePos x="0" y="0"/>
          <wp:positionH relativeFrom="column">
            <wp:posOffset>-1070610</wp:posOffset>
          </wp:positionH>
          <wp:positionV relativeFrom="paragraph">
            <wp:posOffset>-970280</wp:posOffset>
          </wp:positionV>
          <wp:extent cx="7750175" cy="1569720"/>
          <wp:effectExtent l="0" t="0" r="0" b="0"/>
          <wp:wrapNone/>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1457D7A1" w:rsidR="1457D7A1">
      <w:rPr>
        <w:rFonts w:ascii="Verdana" w:hAnsi="Verdana" w:cs="Arial"/>
        <w:b w:val="1"/>
        <w:bCs w:val="1"/>
      </w:rPr>
      <w:t>RESOLUCIÓN No.</w:t>
    </w:r>
  </w:p>
  <w:p w:rsidRPr="0069068A" w:rsidR="004968CE" w:rsidP="004968CE" w:rsidRDefault="004968CE" w14:paraId="03E48552" w14:textId="77777777">
    <w:pPr>
      <w:spacing w:after="0" w:line="240" w:lineRule="auto"/>
      <w:jc w:val="center"/>
      <w:rPr>
        <w:rFonts w:ascii="Verdana" w:hAnsi="Verdana" w:cs="Arial"/>
        <w:b/>
        <w:i/>
        <w:iCs/>
      </w:rPr>
    </w:pPr>
  </w:p>
  <w:p w:rsidRPr="0069068A" w:rsidR="004968CE" w:rsidP="004968CE" w:rsidRDefault="004968CE" w14:paraId="7D4D6BC6" w14:textId="46DCF34B">
    <w:pPr>
      <w:pStyle w:val="Encabezado"/>
      <w:tabs>
        <w:tab w:val="left" w:pos="3706"/>
      </w:tabs>
      <w:spacing w:after="0" w:line="240" w:lineRule="auto"/>
      <w:jc w:val="center"/>
      <w:rPr>
        <w:rFonts w:ascii="Verdana" w:hAnsi="Verdana" w:cs="Arial"/>
        <w:i/>
        <w:iCs/>
      </w:rPr>
    </w:pPr>
    <w:r w:rsidRPr="0069068A">
      <w:rPr>
        <w:rFonts w:ascii="Verdana" w:hAnsi="Verdana" w:cs="Arial"/>
        <w:i/>
        <w:iCs/>
      </w:rPr>
      <w:t>“</w:t>
    </w:r>
    <w:r w:rsidRPr="0069068A" w:rsidR="00AA7177">
      <w:rPr>
        <w:rFonts w:ascii="Verdana" w:hAnsi="Verdana" w:cs="Arial"/>
        <w:i/>
      </w:rPr>
      <w:t>Por la cual se resuelve la solicitud de reconocimiento de la calidad de denunciante elevada por</w:t>
    </w:r>
    <w:r w:rsidRPr="0069068A" w:rsidR="005E5FA0">
      <w:rPr>
        <w:rFonts w:ascii="Verdana" w:hAnsi="Verdana" w:cs="Arial"/>
        <w:i/>
      </w:rPr>
      <w:t xml:space="preserve"> el </w:t>
    </w:r>
    <w:r w:rsidR="00861636">
      <w:rPr>
        <w:rFonts w:ascii="Verdana" w:hAnsi="Verdana" w:cs="Arial"/>
        <w:i/>
      </w:rPr>
      <w:t>xxxxx</w:t>
    </w:r>
    <w:r w:rsidRPr="0069068A" w:rsidR="00AA7177">
      <w:rPr>
        <w:rFonts w:ascii="Verdana" w:hAnsi="Verdana" w:cs="Arial"/>
        <w:i/>
      </w:rPr>
      <w:t xml:space="preserve">, en la denuncia de </w:t>
    </w:r>
    <w:r w:rsidR="00861636">
      <w:rPr>
        <w:rFonts w:ascii="Verdana" w:hAnsi="Verdana" w:cs="Arial"/>
        <w:i/>
      </w:rPr>
      <w:t>xxxx</w:t>
    </w:r>
    <w:r w:rsidRPr="0069068A" w:rsidR="00AA7177">
      <w:rPr>
        <w:rFonts w:ascii="Verdana" w:hAnsi="Verdana" w:cs="Arial"/>
        <w:i/>
      </w:rPr>
      <w:t xml:space="preserve"> </w:t>
    </w:r>
    <w:r w:rsidRPr="0069068A" w:rsidR="00C07962">
      <w:rPr>
        <w:rFonts w:ascii="Verdana" w:hAnsi="Verdana" w:cs="Arial"/>
        <w:i/>
      </w:rPr>
      <w:t>D-</w:t>
    </w:r>
    <w:r w:rsidR="00861636">
      <w:rPr>
        <w:rFonts w:ascii="Verdana" w:hAnsi="Verdana" w:cs="Arial"/>
        <w:i/>
      </w:rPr>
      <w:t>xx</w:t>
    </w:r>
    <w:r w:rsidRPr="0069068A" w:rsidR="00C07962">
      <w:rPr>
        <w:rFonts w:ascii="Verdana" w:hAnsi="Verdana" w:cs="Arial"/>
        <w:i/>
      </w:rPr>
      <w:t xml:space="preserve"> del </w:t>
    </w:r>
    <w:r w:rsidR="00861636">
      <w:rPr>
        <w:rFonts w:ascii="Verdana" w:hAnsi="Verdana" w:cs="Arial"/>
        <w:i/>
      </w:rPr>
      <w:t>xx</w:t>
    </w:r>
    <w:r w:rsidR="00A33047">
      <w:rPr>
        <w:rFonts w:ascii="Verdana" w:hAnsi="Verdana" w:cs="Arial"/>
        <w:i/>
      </w:rPr>
      <w:t xml:space="preserve"> de </w:t>
    </w:r>
    <w:r w:rsidR="00861636">
      <w:rPr>
        <w:rFonts w:ascii="Verdana" w:hAnsi="Verdana" w:cs="Arial"/>
        <w:i/>
      </w:rPr>
      <w:t>xxx</w:t>
    </w:r>
    <w:r w:rsidR="00A33047">
      <w:rPr>
        <w:rFonts w:ascii="Verdana" w:hAnsi="Verdana" w:cs="Arial"/>
        <w:i/>
      </w:rPr>
      <w:t xml:space="preserve"> de </w:t>
    </w:r>
    <w:r w:rsidR="00861636">
      <w:rPr>
        <w:rFonts w:ascii="Verdana" w:hAnsi="Verdana" w:cs="Arial"/>
        <w:i/>
      </w:rPr>
      <w:t>xxxx</w:t>
    </w:r>
    <w:r w:rsidRPr="0069068A" w:rsidR="00C07962">
      <w:rPr>
        <w:rFonts w:ascii="Verdana" w:hAnsi="Verdana" w:cs="Arial"/>
        <w:i/>
      </w:rPr>
      <w:t xml:space="preserve">, presentada </w:t>
    </w:r>
    <w:r w:rsidRPr="0069068A" w:rsidR="00AA7177">
      <w:rPr>
        <w:rFonts w:ascii="Verdana" w:hAnsi="Verdana" w:cs="Arial"/>
        <w:i/>
      </w:rPr>
      <w:t xml:space="preserve">sobre los bienes de la causante </w:t>
    </w:r>
    <w:bookmarkStart w:name="_Hlk191488656" w:id="0"/>
    <w:r w:rsidR="00861636">
      <w:rPr>
        <w:rFonts w:ascii="Verdana" w:hAnsi="Verdana" w:cs="Arial"/>
        <w:i/>
      </w:rPr>
      <w:t>xxxx</w:t>
    </w:r>
    <w:r w:rsidRPr="0069068A" w:rsidR="00AA7177">
      <w:rPr>
        <w:rFonts w:ascii="Verdana" w:hAnsi="Verdana" w:cs="Arial"/>
        <w:i/>
      </w:rPr>
      <w:t xml:space="preserve"> </w:t>
    </w:r>
    <w:bookmarkEnd w:id="0"/>
    <w:r w:rsidRPr="0069068A" w:rsidR="00AA7177">
      <w:rPr>
        <w:rFonts w:ascii="Verdana" w:hAnsi="Verdana" w:cs="Arial"/>
        <w:i/>
      </w:rPr>
      <w:t>y se dictan otras disposiciones</w:t>
    </w:r>
    <w:r w:rsidRPr="0069068A">
      <w:rPr>
        <w:rFonts w:ascii="Verdana" w:hAnsi="Verdana" w:cs="Arial"/>
        <w:i/>
        <w:iCs/>
      </w:rPr>
      <w:t>”</w:t>
    </w:r>
  </w:p>
  <w:p w:rsidRPr="004968CE" w:rsidR="004968CE" w:rsidP="004968CE" w:rsidRDefault="004968CE" w14:paraId="144E1898" w14:textId="4A99AFA3">
    <w:pPr>
      <w:pStyle w:val="Encabezado"/>
      <w:tabs>
        <w:tab w:val="left" w:pos="3706"/>
      </w:tabs>
      <w:spacing w:after="0" w:line="240" w:lineRule="auto"/>
      <w:jc w:val="center"/>
      <w:rPr>
        <w:rFonts w:ascii="Verdana" w:hAnsi="Verdana" w:eastAsia="Times New Roman" w:cs="Arial"/>
        <w:i/>
        <w:iCs/>
        <w:color w:val="000000" w:themeColor="text1"/>
        <w:sz w:val="20"/>
        <w:szCs w:val="20"/>
        <w:lang w:eastAsia="es-CO"/>
      </w:rPr>
    </w:pPr>
    <w:r>
      <w:rPr>
        <w:rFonts w:ascii="Verdana" w:hAnsi="Verdana" w:cs="Arial"/>
        <w:i/>
        <w:iCs/>
        <w:sz w:val="20"/>
        <w:szCs w:val="20"/>
      </w:rPr>
      <w:t>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42D8A"/>
    <w:multiLevelType w:val="hybridMultilevel"/>
    <w:tmpl w:val="3D76645C"/>
    <w:lvl w:ilvl="0" w:tplc="999A4702">
      <w:start w:val="1"/>
      <w:numFmt w:val="decimal"/>
      <w:lvlText w:val="%1."/>
      <w:lvlJc w:val="left"/>
      <w:pPr>
        <w:ind w:left="644" w:hanging="360"/>
      </w:pPr>
      <w:rPr>
        <w:rFonts w:hint="default" w:ascii="Times New Roman" w:hAnsi="Times New Roman" w:cs="Times New Roman"/>
        <w:b w:val="0"/>
        <w:bCs w:val="0"/>
        <w:i w:val="0"/>
        <w:iCs w:val="0"/>
        <w:sz w:val="28"/>
        <w:szCs w:val="2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9577345"/>
    <w:multiLevelType w:val="hybridMultilevel"/>
    <w:tmpl w:val="3D76645C"/>
    <w:lvl w:ilvl="0" w:tplc="FFFFFFFF">
      <w:start w:val="1"/>
      <w:numFmt w:val="decimal"/>
      <w:lvlText w:val="%1."/>
      <w:lvlJc w:val="left"/>
      <w:pPr>
        <w:ind w:left="644" w:hanging="360"/>
      </w:pPr>
      <w:rPr>
        <w:rFonts w:hint="default" w:ascii="Times New Roman" w:hAnsi="Times New Roman" w:cs="Times New Roman"/>
        <w:b w:val="0"/>
        <w:bCs w:val="0"/>
        <w:i w:val="0"/>
        <w:iCs w:val="0"/>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1243FA6"/>
    <w:multiLevelType w:val="hybridMultilevel"/>
    <w:tmpl w:val="0B6208F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 w15:restartNumberingAfterBreak="0">
    <w:nsid w:val="6124716C"/>
    <w:multiLevelType w:val="hybridMultilevel"/>
    <w:tmpl w:val="CEA2C764"/>
    <w:lvl w:ilvl="0" w:tplc="3C9231B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756366551">
    <w:abstractNumId w:val="2"/>
  </w:num>
  <w:num w:numId="2" w16cid:durableId="2010013145">
    <w:abstractNumId w:val="0"/>
  </w:num>
  <w:num w:numId="3" w16cid:durableId="258104049">
    <w:abstractNumId w:val="3"/>
  </w:num>
  <w:num w:numId="4" w16cid:durableId="20007630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507"/>
    <w:rsid w:val="000006E4"/>
    <w:rsid w:val="0000096E"/>
    <w:rsid w:val="00001506"/>
    <w:rsid w:val="00005233"/>
    <w:rsid w:val="00012EF0"/>
    <w:rsid w:val="00015C0C"/>
    <w:rsid w:val="00017A13"/>
    <w:rsid w:val="00026926"/>
    <w:rsid w:val="00033749"/>
    <w:rsid w:val="00036419"/>
    <w:rsid w:val="0003682A"/>
    <w:rsid w:val="0004043B"/>
    <w:rsid w:val="00041D6F"/>
    <w:rsid w:val="00047643"/>
    <w:rsid w:val="000570B7"/>
    <w:rsid w:val="00075810"/>
    <w:rsid w:val="0008694D"/>
    <w:rsid w:val="000969EF"/>
    <w:rsid w:val="00096A72"/>
    <w:rsid w:val="00096FEA"/>
    <w:rsid w:val="000A4946"/>
    <w:rsid w:val="000A5B1D"/>
    <w:rsid w:val="000B1CBC"/>
    <w:rsid w:val="000B57F8"/>
    <w:rsid w:val="000C254F"/>
    <w:rsid w:val="000C3726"/>
    <w:rsid w:val="000C3941"/>
    <w:rsid w:val="000C3EA3"/>
    <w:rsid w:val="000C51A7"/>
    <w:rsid w:val="000C61CF"/>
    <w:rsid w:val="000D4FEE"/>
    <w:rsid w:val="000F152E"/>
    <w:rsid w:val="000F3E60"/>
    <w:rsid w:val="00101C36"/>
    <w:rsid w:val="0010387F"/>
    <w:rsid w:val="00103DE6"/>
    <w:rsid w:val="001119CD"/>
    <w:rsid w:val="0011762C"/>
    <w:rsid w:val="00120750"/>
    <w:rsid w:val="00127623"/>
    <w:rsid w:val="001325E3"/>
    <w:rsid w:val="001328EC"/>
    <w:rsid w:val="00133BB0"/>
    <w:rsid w:val="00137301"/>
    <w:rsid w:val="001379D0"/>
    <w:rsid w:val="00147F8C"/>
    <w:rsid w:val="0015300B"/>
    <w:rsid w:val="00156A9F"/>
    <w:rsid w:val="00156ACC"/>
    <w:rsid w:val="001614AD"/>
    <w:rsid w:val="0017036D"/>
    <w:rsid w:val="00187826"/>
    <w:rsid w:val="00190955"/>
    <w:rsid w:val="00193A82"/>
    <w:rsid w:val="001A0F1E"/>
    <w:rsid w:val="001A2F25"/>
    <w:rsid w:val="001B292E"/>
    <w:rsid w:val="001C242B"/>
    <w:rsid w:val="001C5706"/>
    <w:rsid w:val="001D0775"/>
    <w:rsid w:val="001E1418"/>
    <w:rsid w:val="001E51CA"/>
    <w:rsid w:val="001F55F6"/>
    <w:rsid w:val="002013B0"/>
    <w:rsid w:val="002013BD"/>
    <w:rsid w:val="00212D70"/>
    <w:rsid w:val="0022197B"/>
    <w:rsid w:val="002264EC"/>
    <w:rsid w:val="00227426"/>
    <w:rsid w:val="00230C51"/>
    <w:rsid w:val="002359CA"/>
    <w:rsid w:val="00236087"/>
    <w:rsid w:val="00237ADD"/>
    <w:rsid w:val="0024678E"/>
    <w:rsid w:val="0026391E"/>
    <w:rsid w:val="00270084"/>
    <w:rsid w:val="00271805"/>
    <w:rsid w:val="00277F79"/>
    <w:rsid w:val="002917CD"/>
    <w:rsid w:val="002C0ABC"/>
    <w:rsid w:val="002C54CA"/>
    <w:rsid w:val="002D0CBB"/>
    <w:rsid w:val="002D14E8"/>
    <w:rsid w:val="002E2EFA"/>
    <w:rsid w:val="002F0AC6"/>
    <w:rsid w:val="00311A1A"/>
    <w:rsid w:val="00322551"/>
    <w:rsid w:val="003232D2"/>
    <w:rsid w:val="00336B5A"/>
    <w:rsid w:val="003426EA"/>
    <w:rsid w:val="00344F75"/>
    <w:rsid w:val="0034712B"/>
    <w:rsid w:val="00357A73"/>
    <w:rsid w:val="003748FA"/>
    <w:rsid w:val="00377612"/>
    <w:rsid w:val="00380AAC"/>
    <w:rsid w:val="00383B97"/>
    <w:rsid w:val="00384D66"/>
    <w:rsid w:val="00386598"/>
    <w:rsid w:val="00393E4D"/>
    <w:rsid w:val="003959AF"/>
    <w:rsid w:val="00397C60"/>
    <w:rsid w:val="003B10D4"/>
    <w:rsid w:val="003B7B90"/>
    <w:rsid w:val="003C2C40"/>
    <w:rsid w:val="003D5EC9"/>
    <w:rsid w:val="003E383C"/>
    <w:rsid w:val="003E6634"/>
    <w:rsid w:val="00404F59"/>
    <w:rsid w:val="0041084A"/>
    <w:rsid w:val="00411C8D"/>
    <w:rsid w:val="00415DFA"/>
    <w:rsid w:val="00431557"/>
    <w:rsid w:val="00436B54"/>
    <w:rsid w:val="00441B0C"/>
    <w:rsid w:val="00444C83"/>
    <w:rsid w:val="004554AF"/>
    <w:rsid w:val="00462980"/>
    <w:rsid w:val="00463A87"/>
    <w:rsid w:val="00465BF4"/>
    <w:rsid w:val="00471AAC"/>
    <w:rsid w:val="00472F6D"/>
    <w:rsid w:val="00474708"/>
    <w:rsid w:val="00480985"/>
    <w:rsid w:val="00480B90"/>
    <w:rsid w:val="004848A4"/>
    <w:rsid w:val="00484BCD"/>
    <w:rsid w:val="00484C67"/>
    <w:rsid w:val="004859D2"/>
    <w:rsid w:val="004869F2"/>
    <w:rsid w:val="00490F50"/>
    <w:rsid w:val="004956C6"/>
    <w:rsid w:val="004968CE"/>
    <w:rsid w:val="004A1BB9"/>
    <w:rsid w:val="004B071E"/>
    <w:rsid w:val="004C0023"/>
    <w:rsid w:val="004C3A04"/>
    <w:rsid w:val="004C55A9"/>
    <w:rsid w:val="004D1147"/>
    <w:rsid w:val="004D3AEA"/>
    <w:rsid w:val="004E5577"/>
    <w:rsid w:val="004F18C2"/>
    <w:rsid w:val="004F6AB2"/>
    <w:rsid w:val="004F6EEF"/>
    <w:rsid w:val="00500F3A"/>
    <w:rsid w:val="00503257"/>
    <w:rsid w:val="005043C3"/>
    <w:rsid w:val="00504FEE"/>
    <w:rsid w:val="005109A6"/>
    <w:rsid w:val="00510BBA"/>
    <w:rsid w:val="00517BDC"/>
    <w:rsid w:val="005254CB"/>
    <w:rsid w:val="005300F0"/>
    <w:rsid w:val="00532FFF"/>
    <w:rsid w:val="00535C0C"/>
    <w:rsid w:val="00535F24"/>
    <w:rsid w:val="005448B5"/>
    <w:rsid w:val="005450BE"/>
    <w:rsid w:val="00551775"/>
    <w:rsid w:val="00556466"/>
    <w:rsid w:val="00556D71"/>
    <w:rsid w:val="0056022B"/>
    <w:rsid w:val="0056239A"/>
    <w:rsid w:val="0056404D"/>
    <w:rsid w:val="00571AA9"/>
    <w:rsid w:val="005740BE"/>
    <w:rsid w:val="005810FD"/>
    <w:rsid w:val="00586FCE"/>
    <w:rsid w:val="00590754"/>
    <w:rsid w:val="00594168"/>
    <w:rsid w:val="005A4CDA"/>
    <w:rsid w:val="005A7572"/>
    <w:rsid w:val="005B3EF6"/>
    <w:rsid w:val="005C1A88"/>
    <w:rsid w:val="005C3440"/>
    <w:rsid w:val="005C632B"/>
    <w:rsid w:val="005D4C82"/>
    <w:rsid w:val="005D699A"/>
    <w:rsid w:val="005D7D30"/>
    <w:rsid w:val="005E0E16"/>
    <w:rsid w:val="005E482B"/>
    <w:rsid w:val="005E5DD6"/>
    <w:rsid w:val="005E5FA0"/>
    <w:rsid w:val="005F2DC6"/>
    <w:rsid w:val="005F5EC5"/>
    <w:rsid w:val="005F671B"/>
    <w:rsid w:val="00602526"/>
    <w:rsid w:val="0060306A"/>
    <w:rsid w:val="00621E1D"/>
    <w:rsid w:val="006226FC"/>
    <w:rsid w:val="00623870"/>
    <w:rsid w:val="006300CC"/>
    <w:rsid w:val="006338F4"/>
    <w:rsid w:val="00637F53"/>
    <w:rsid w:val="00640698"/>
    <w:rsid w:val="0064161D"/>
    <w:rsid w:val="00647046"/>
    <w:rsid w:val="00665996"/>
    <w:rsid w:val="006672F6"/>
    <w:rsid w:val="006675EC"/>
    <w:rsid w:val="00672B22"/>
    <w:rsid w:val="00675231"/>
    <w:rsid w:val="00685655"/>
    <w:rsid w:val="0069068A"/>
    <w:rsid w:val="00690C25"/>
    <w:rsid w:val="00693848"/>
    <w:rsid w:val="006B0B60"/>
    <w:rsid w:val="006B1159"/>
    <w:rsid w:val="006B1F18"/>
    <w:rsid w:val="006B3A11"/>
    <w:rsid w:val="006B55CF"/>
    <w:rsid w:val="006B6058"/>
    <w:rsid w:val="006C0B02"/>
    <w:rsid w:val="006C5344"/>
    <w:rsid w:val="006C7934"/>
    <w:rsid w:val="006D105B"/>
    <w:rsid w:val="006D288C"/>
    <w:rsid w:val="006D3F3D"/>
    <w:rsid w:val="006D5BC6"/>
    <w:rsid w:val="006D6745"/>
    <w:rsid w:val="006D6FE7"/>
    <w:rsid w:val="006D7672"/>
    <w:rsid w:val="006E2870"/>
    <w:rsid w:val="006E5AFB"/>
    <w:rsid w:val="006E6B58"/>
    <w:rsid w:val="006F669E"/>
    <w:rsid w:val="00704AE8"/>
    <w:rsid w:val="00710A36"/>
    <w:rsid w:val="00712EE9"/>
    <w:rsid w:val="0071432E"/>
    <w:rsid w:val="007148BE"/>
    <w:rsid w:val="00714AB8"/>
    <w:rsid w:val="00716E59"/>
    <w:rsid w:val="00720F09"/>
    <w:rsid w:val="00727E3B"/>
    <w:rsid w:val="007322F9"/>
    <w:rsid w:val="00734DA8"/>
    <w:rsid w:val="00736079"/>
    <w:rsid w:val="00740C05"/>
    <w:rsid w:val="00741B90"/>
    <w:rsid w:val="00741E77"/>
    <w:rsid w:val="0075226E"/>
    <w:rsid w:val="00757176"/>
    <w:rsid w:val="00765A95"/>
    <w:rsid w:val="0077074C"/>
    <w:rsid w:val="00771492"/>
    <w:rsid w:val="007729E6"/>
    <w:rsid w:val="00783060"/>
    <w:rsid w:val="00783FC4"/>
    <w:rsid w:val="00785AA8"/>
    <w:rsid w:val="00790B41"/>
    <w:rsid w:val="00793CF7"/>
    <w:rsid w:val="00794409"/>
    <w:rsid w:val="007A34DC"/>
    <w:rsid w:val="007B38FE"/>
    <w:rsid w:val="007B4CA4"/>
    <w:rsid w:val="007C1FDD"/>
    <w:rsid w:val="007C2E6E"/>
    <w:rsid w:val="007C50F2"/>
    <w:rsid w:val="007D111E"/>
    <w:rsid w:val="007D65A6"/>
    <w:rsid w:val="007E245E"/>
    <w:rsid w:val="007F2C34"/>
    <w:rsid w:val="00800F42"/>
    <w:rsid w:val="0080231F"/>
    <w:rsid w:val="00807D1D"/>
    <w:rsid w:val="00813B4E"/>
    <w:rsid w:val="00817424"/>
    <w:rsid w:val="008239E8"/>
    <w:rsid w:val="00831698"/>
    <w:rsid w:val="00841C43"/>
    <w:rsid w:val="00852245"/>
    <w:rsid w:val="00852B5B"/>
    <w:rsid w:val="00852D9E"/>
    <w:rsid w:val="00855DC1"/>
    <w:rsid w:val="008561D0"/>
    <w:rsid w:val="00861636"/>
    <w:rsid w:val="00865B59"/>
    <w:rsid w:val="00871D6D"/>
    <w:rsid w:val="00875520"/>
    <w:rsid w:val="00877902"/>
    <w:rsid w:val="00877FF8"/>
    <w:rsid w:val="00880DDB"/>
    <w:rsid w:val="008851C0"/>
    <w:rsid w:val="008927ED"/>
    <w:rsid w:val="00893D6F"/>
    <w:rsid w:val="00894B2D"/>
    <w:rsid w:val="0089690C"/>
    <w:rsid w:val="008974CE"/>
    <w:rsid w:val="008B0FB6"/>
    <w:rsid w:val="008B15E8"/>
    <w:rsid w:val="008B1E2B"/>
    <w:rsid w:val="008C0015"/>
    <w:rsid w:val="008C38DD"/>
    <w:rsid w:val="008C6256"/>
    <w:rsid w:val="008C65CC"/>
    <w:rsid w:val="008D78FD"/>
    <w:rsid w:val="008E162E"/>
    <w:rsid w:val="008E1DA6"/>
    <w:rsid w:val="008E2C4E"/>
    <w:rsid w:val="008E6D07"/>
    <w:rsid w:val="009051D9"/>
    <w:rsid w:val="009147FB"/>
    <w:rsid w:val="00915363"/>
    <w:rsid w:val="00915B8A"/>
    <w:rsid w:val="00920AA8"/>
    <w:rsid w:val="00920BFD"/>
    <w:rsid w:val="0092399E"/>
    <w:rsid w:val="00932CA5"/>
    <w:rsid w:val="00933EC2"/>
    <w:rsid w:val="00936469"/>
    <w:rsid w:val="00942999"/>
    <w:rsid w:val="00943FEE"/>
    <w:rsid w:val="00947CE0"/>
    <w:rsid w:val="00957D2F"/>
    <w:rsid w:val="00973616"/>
    <w:rsid w:val="00976646"/>
    <w:rsid w:val="00982D71"/>
    <w:rsid w:val="00990E5C"/>
    <w:rsid w:val="00992AD0"/>
    <w:rsid w:val="00996C02"/>
    <w:rsid w:val="009A7AA6"/>
    <w:rsid w:val="009B1948"/>
    <w:rsid w:val="009B20A0"/>
    <w:rsid w:val="009B2172"/>
    <w:rsid w:val="009B236A"/>
    <w:rsid w:val="009B2507"/>
    <w:rsid w:val="009B5153"/>
    <w:rsid w:val="009C31ED"/>
    <w:rsid w:val="009D0250"/>
    <w:rsid w:val="009D25E5"/>
    <w:rsid w:val="009D4D13"/>
    <w:rsid w:val="009D785C"/>
    <w:rsid w:val="009E250C"/>
    <w:rsid w:val="009E4821"/>
    <w:rsid w:val="00A00405"/>
    <w:rsid w:val="00A01762"/>
    <w:rsid w:val="00A03E0F"/>
    <w:rsid w:val="00A240BD"/>
    <w:rsid w:val="00A30705"/>
    <w:rsid w:val="00A320A0"/>
    <w:rsid w:val="00A33047"/>
    <w:rsid w:val="00A36E45"/>
    <w:rsid w:val="00A44ED8"/>
    <w:rsid w:val="00A52F5B"/>
    <w:rsid w:val="00A56DFB"/>
    <w:rsid w:val="00A576AC"/>
    <w:rsid w:val="00A61AD5"/>
    <w:rsid w:val="00A65F6E"/>
    <w:rsid w:val="00A67905"/>
    <w:rsid w:val="00A7027D"/>
    <w:rsid w:val="00A753D0"/>
    <w:rsid w:val="00A87367"/>
    <w:rsid w:val="00A91ECA"/>
    <w:rsid w:val="00A97E62"/>
    <w:rsid w:val="00A97EE9"/>
    <w:rsid w:val="00AA56FF"/>
    <w:rsid w:val="00AA60BA"/>
    <w:rsid w:val="00AA7177"/>
    <w:rsid w:val="00AB596D"/>
    <w:rsid w:val="00AB7832"/>
    <w:rsid w:val="00AC52A6"/>
    <w:rsid w:val="00AC7053"/>
    <w:rsid w:val="00AD327D"/>
    <w:rsid w:val="00AE2978"/>
    <w:rsid w:val="00AE4690"/>
    <w:rsid w:val="00AE4F56"/>
    <w:rsid w:val="00AF0F73"/>
    <w:rsid w:val="00B06BB3"/>
    <w:rsid w:val="00B173DF"/>
    <w:rsid w:val="00B2730F"/>
    <w:rsid w:val="00B30715"/>
    <w:rsid w:val="00B33CBB"/>
    <w:rsid w:val="00B45AAF"/>
    <w:rsid w:val="00B50331"/>
    <w:rsid w:val="00B512D0"/>
    <w:rsid w:val="00B533B8"/>
    <w:rsid w:val="00B6136F"/>
    <w:rsid w:val="00B621A7"/>
    <w:rsid w:val="00B6251C"/>
    <w:rsid w:val="00B6682C"/>
    <w:rsid w:val="00B72EDE"/>
    <w:rsid w:val="00B822A7"/>
    <w:rsid w:val="00B90CCF"/>
    <w:rsid w:val="00B92FB1"/>
    <w:rsid w:val="00B93A48"/>
    <w:rsid w:val="00BA25B8"/>
    <w:rsid w:val="00BB09EB"/>
    <w:rsid w:val="00BB0A05"/>
    <w:rsid w:val="00BB38BB"/>
    <w:rsid w:val="00BB7FF1"/>
    <w:rsid w:val="00BD1F25"/>
    <w:rsid w:val="00BD40FA"/>
    <w:rsid w:val="00BE5476"/>
    <w:rsid w:val="00C02C9F"/>
    <w:rsid w:val="00C04701"/>
    <w:rsid w:val="00C054AD"/>
    <w:rsid w:val="00C05C6A"/>
    <w:rsid w:val="00C05E5C"/>
    <w:rsid w:val="00C05F05"/>
    <w:rsid w:val="00C07962"/>
    <w:rsid w:val="00C14617"/>
    <w:rsid w:val="00C314A2"/>
    <w:rsid w:val="00C358DF"/>
    <w:rsid w:val="00C40790"/>
    <w:rsid w:val="00C44CFF"/>
    <w:rsid w:val="00C47948"/>
    <w:rsid w:val="00C548F0"/>
    <w:rsid w:val="00C642D2"/>
    <w:rsid w:val="00C67B57"/>
    <w:rsid w:val="00C8262C"/>
    <w:rsid w:val="00C84B14"/>
    <w:rsid w:val="00CB1D4A"/>
    <w:rsid w:val="00CB38E5"/>
    <w:rsid w:val="00CC0168"/>
    <w:rsid w:val="00CC196B"/>
    <w:rsid w:val="00CC2D91"/>
    <w:rsid w:val="00CD5A87"/>
    <w:rsid w:val="00CD5D75"/>
    <w:rsid w:val="00CE15F0"/>
    <w:rsid w:val="00CF2AD8"/>
    <w:rsid w:val="00CF4244"/>
    <w:rsid w:val="00D04019"/>
    <w:rsid w:val="00D07241"/>
    <w:rsid w:val="00D1443C"/>
    <w:rsid w:val="00D2239A"/>
    <w:rsid w:val="00D319EB"/>
    <w:rsid w:val="00D33CE0"/>
    <w:rsid w:val="00D35128"/>
    <w:rsid w:val="00D36767"/>
    <w:rsid w:val="00D37DA0"/>
    <w:rsid w:val="00D46030"/>
    <w:rsid w:val="00D47BDC"/>
    <w:rsid w:val="00D51AB0"/>
    <w:rsid w:val="00D5369E"/>
    <w:rsid w:val="00D569F7"/>
    <w:rsid w:val="00D576F2"/>
    <w:rsid w:val="00D62044"/>
    <w:rsid w:val="00D6476D"/>
    <w:rsid w:val="00D7401F"/>
    <w:rsid w:val="00D756A9"/>
    <w:rsid w:val="00D8032C"/>
    <w:rsid w:val="00D808C5"/>
    <w:rsid w:val="00D81FA6"/>
    <w:rsid w:val="00D90653"/>
    <w:rsid w:val="00D9189A"/>
    <w:rsid w:val="00D96E66"/>
    <w:rsid w:val="00DA3883"/>
    <w:rsid w:val="00DA41CD"/>
    <w:rsid w:val="00DB6CE0"/>
    <w:rsid w:val="00DC2221"/>
    <w:rsid w:val="00DC254A"/>
    <w:rsid w:val="00DC3468"/>
    <w:rsid w:val="00DC379E"/>
    <w:rsid w:val="00DC6EE8"/>
    <w:rsid w:val="00DE060C"/>
    <w:rsid w:val="00DE5474"/>
    <w:rsid w:val="00DE740F"/>
    <w:rsid w:val="00DF12D4"/>
    <w:rsid w:val="00E05F7A"/>
    <w:rsid w:val="00E11C80"/>
    <w:rsid w:val="00E20370"/>
    <w:rsid w:val="00E52F22"/>
    <w:rsid w:val="00E627A5"/>
    <w:rsid w:val="00E62A6F"/>
    <w:rsid w:val="00E7091B"/>
    <w:rsid w:val="00E71AEF"/>
    <w:rsid w:val="00E83360"/>
    <w:rsid w:val="00E84403"/>
    <w:rsid w:val="00E871B2"/>
    <w:rsid w:val="00E93B87"/>
    <w:rsid w:val="00E950E5"/>
    <w:rsid w:val="00EA651D"/>
    <w:rsid w:val="00EA7533"/>
    <w:rsid w:val="00EB0346"/>
    <w:rsid w:val="00EB0BA5"/>
    <w:rsid w:val="00EC12BB"/>
    <w:rsid w:val="00ED4218"/>
    <w:rsid w:val="00ED5DF9"/>
    <w:rsid w:val="00ED62E4"/>
    <w:rsid w:val="00ED7FE5"/>
    <w:rsid w:val="00EE50BA"/>
    <w:rsid w:val="00EE5E38"/>
    <w:rsid w:val="00EE73EB"/>
    <w:rsid w:val="00EF0567"/>
    <w:rsid w:val="00EF058C"/>
    <w:rsid w:val="00F000ED"/>
    <w:rsid w:val="00F018E2"/>
    <w:rsid w:val="00F034C8"/>
    <w:rsid w:val="00F03ECA"/>
    <w:rsid w:val="00F03F38"/>
    <w:rsid w:val="00F068F1"/>
    <w:rsid w:val="00F121F4"/>
    <w:rsid w:val="00F135C3"/>
    <w:rsid w:val="00F17FD2"/>
    <w:rsid w:val="00F22D55"/>
    <w:rsid w:val="00F24DE6"/>
    <w:rsid w:val="00F25157"/>
    <w:rsid w:val="00F26869"/>
    <w:rsid w:val="00F3163B"/>
    <w:rsid w:val="00F32184"/>
    <w:rsid w:val="00F408D9"/>
    <w:rsid w:val="00F43B76"/>
    <w:rsid w:val="00F4595F"/>
    <w:rsid w:val="00F45AD3"/>
    <w:rsid w:val="00F64354"/>
    <w:rsid w:val="00F701E2"/>
    <w:rsid w:val="00F7095B"/>
    <w:rsid w:val="00F734C5"/>
    <w:rsid w:val="00F768E7"/>
    <w:rsid w:val="00F87711"/>
    <w:rsid w:val="00F9204C"/>
    <w:rsid w:val="00F946B2"/>
    <w:rsid w:val="00F95758"/>
    <w:rsid w:val="00F976E4"/>
    <w:rsid w:val="00FA28DE"/>
    <w:rsid w:val="00FA2E26"/>
    <w:rsid w:val="00FA4A39"/>
    <w:rsid w:val="00FB4A6A"/>
    <w:rsid w:val="00FB565D"/>
    <w:rsid w:val="00FB758C"/>
    <w:rsid w:val="00FC5109"/>
    <w:rsid w:val="00FD002C"/>
    <w:rsid w:val="00FD2DC9"/>
    <w:rsid w:val="00FE0385"/>
    <w:rsid w:val="1457D7A1"/>
    <w:rsid w:val="3B4BA514"/>
    <w:rsid w:val="737280E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082937"/>
  <w15:chartTrackingRefBased/>
  <w15:docId w15:val="{69963427-BFC3-4181-A80A-A7DFA6EA9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71"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styleId="Normal" w:default="1">
    <w:name w:val="Normal"/>
    <w:qFormat/>
    <w:rsid w:val="001C4BB3"/>
    <w:pPr>
      <w:spacing w:after="200" w:line="276" w:lineRule="auto"/>
    </w:pPr>
    <w:rPr>
      <w:sz w:val="22"/>
      <w:szCs w:val="22"/>
      <w:lang w:val="es-ES" w:eastAsia="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styleId="EncabezadoCar" w:customStyle="1">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styleId="PiedepginaCar" w:customStyle="1">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styleId="TextodegloboCar" w:customStyle="1">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Hipervnculo">
    <w:name w:val="Hyperlink"/>
    <w:uiPriority w:val="99"/>
    <w:unhideWhenUsed/>
    <w:rsid w:val="00B62898"/>
    <w:rPr>
      <w:color w:val="0000FF"/>
      <w:u w:val="single"/>
    </w:rPr>
  </w:style>
  <w:style w:type="paragraph" w:styleId="Sinespaciado">
    <w:name w:val="No Spacing"/>
    <w:basedOn w:val="Normal"/>
    <w:link w:val="SinespaciadoCar"/>
    <w:uiPriority w:val="1"/>
    <w:qFormat/>
    <w:rsid w:val="004968CE"/>
    <w:pPr>
      <w:spacing w:after="0" w:line="240" w:lineRule="auto"/>
    </w:pPr>
    <w:rPr>
      <w:lang w:eastAsia="es-ES"/>
    </w:rPr>
  </w:style>
  <w:style w:type="paragraph" w:styleId="Prrafodelista">
    <w:name w:val="List Paragraph"/>
    <w:basedOn w:val="Normal"/>
    <w:uiPriority w:val="34"/>
    <w:qFormat/>
    <w:rsid w:val="004968CE"/>
    <w:pPr>
      <w:ind w:left="720"/>
    </w:pPr>
    <w:rPr>
      <w:lang w:eastAsia="es-ES"/>
    </w:rPr>
  </w:style>
  <w:style w:type="character" w:styleId="Refdenotaalpie">
    <w:name w:val="footnote reference"/>
    <w:aliases w:val="Ref,de nota al pie,FC,Appel note de bas de p,Ref. de nota al pie 2,Pie de Página,Appel note de bas de page,Footnotes refss,Footnote number,referencia nota al pie,BVI fnr,f,4_G,16 Point,Superscript 6 Point,Texto nota al pie"/>
    <w:uiPriority w:val="99"/>
    <w:unhideWhenUsed/>
    <w:rsid w:val="004968CE"/>
    <w:rPr>
      <w:vertAlign w:val="superscript"/>
    </w:rPr>
  </w:style>
  <w:style w:type="paragraph" w:styleId="Textonotapie">
    <w:name w:val="footnote text"/>
    <w:aliases w:val="Texto nota pie Car Car,Texto nota pie Car1 Car Car,Texto nota pie Car Car Car,Footnote Text Char Char Char Char Char,Footnote Text Char Char Char Char,Footnote reference,FA Fu,Footnote Text Cha,Footnote Text Char Char Char,FA Fußnotentext"/>
    <w:basedOn w:val="Normal"/>
    <w:link w:val="TextonotapieCar"/>
    <w:uiPriority w:val="99"/>
    <w:unhideWhenUsed/>
    <w:rsid w:val="004968CE"/>
    <w:pPr>
      <w:spacing w:after="0" w:line="240" w:lineRule="auto"/>
    </w:pPr>
    <w:rPr>
      <w:sz w:val="20"/>
      <w:szCs w:val="20"/>
    </w:rPr>
  </w:style>
  <w:style w:type="character" w:styleId="TextonotapieCar" w:customStyle="1">
    <w:name w:val="Texto nota pie Car"/>
    <w:aliases w:val="Texto nota pie Car Car Car1,Texto nota pie Car1 Car Car Car,Texto nota pie Car Car Car Car,Footnote Text Char Char Char Char Char Car,Footnote Text Char Char Char Char Car,Footnote reference Car,FA Fu Car,Footnote Text Cha Car"/>
    <w:basedOn w:val="Fuentedeprrafopredeter"/>
    <w:link w:val="Textonotapie"/>
    <w:uiPriority w:val="99"/>
    <w:rsid w:val="004968CE"/>
    <w:rPr>
      <w:lang w:val="es-ES" w:eastAsia="en-US"/>
    </w:rPr>
  </w:style>
  <w:style w:type="paragraph" w:styleId="Sinespaciado1" w:customStyle="1">
    <w:name w:val="Sin espaciado1"/>
    <w:qFormat/>
    <w:rsid w:val="004968CE"/>
    <w:rPr>
      <w:rFonts w:eastAsia="Times New Roman" w:cs="Calibri"/>
      <w:sz w:val="22"/>
      <w:szCs w:val="22"/>
      <w:lang w:val="es-ES" w:eastAsia="en-US"/>
    </w:rPr>
  </w:style>
  <w:style w:type="character" w:styleId="SinespaciadoCar" w:customStyle="1">
    <w:name w:val="Sin espaciado Car"/>
    <w:basedOn w:val="Fuentedeprrafopredeter"/>
    <w:link w:val="Sinespaciado"/>
    <w:uiPriority w:val="1"/>
    <w:rsid w:val="004968CE"/>
    <w:rPr>
      <w:sz w:val="22"/>
      <w:szCs w:val="22"/>
      <w:lang w:val="es-ES" w:eastAsia="es-ES"/>
    </w:rPr>
  </w:style>
  <w:style w:type="character" w:styleId="nfasis">
    <w:name w:val="Emphasis"/>
    <w:basedOn w:val="Fuentedeprrafopredeter"/>
    <w:uiPriority w:val="20"/>
    <w:qFormat/>
    <w:rsid w:val="004968CE"/>
    <w:rPr>
      <w:i/>
      <w:iCs/>
    </w:rPr>
  </w:style>
  <w:style w:type="paragraph" w:styleId="Revisin">
    <w:name w:val="Revision"/>
    <w:hidden/>
    <w:uiPriority w:val="71"/>
    <w:unhideWhenUsed/>
    <w:rsid w:val="00AE4F56"/>
    <w:rPr>
      <w:sz w:val="22"/>
      <w:szCs w:val="22"/>
      <w:lang w:val="es-ES" w:eastAsia="en-US"/>
    </w:rPr>
  </w:style>
  <w:style w:type="paragraph" w:styleId="NormalWeb">
    <w:name w:val="Normal (Web)"/>
    <w:basedOn w:val="Normal"/>
    <w:uiPriority w:val="99"/>
    <w:unhideWhenUsed/>
    <w:rsid w:val="005E5FA0"/>
    <w:pPr>
      <w:spacing w:before="100" w:beforeAutospacing="1" w:after="100" w:afterAutospacing="1" w:line="240" w:lineRule="auto"/>
    </w:pPr>
    <w:rPr>
      <w:rFonts w:ascii="Times New Roman" w:hAnsi="Times New Roman" w:eastAsia="Times New Roman"/>
      <w:sz w:val="24"/>
      <w:szCs w:val="24"/>
      <w:lang w:val="es-CO" w:eastAsia="es-CO"/>
    </w:rPr>
  </w:style>
  <w:style w:type="paragraph" w:styleId="xelementtoproof" w:customStyle="1">
    <w:name w:val="x_elementtoproof"/>
    <w:basedOn w:val="Normal"/>
    <w:rsid w:val="005E5FA0"/>
    <w:pPr>
      <w:spacing w:before="100" w:beforeAutospacing="1" w:after="100" w:afterAutospacing="1" w:line="240" w:lineRule="auto"/>
    </w:pPr>
    <w:rPr>
      <w:rFonts w:ascii="Times New Roman" w:hAnsi="Times New Roman" w:eastAsia="Times New Roman"/>
      <w:sz w:val="24"/>
      <w:szCs w:val="24"/>
      <w:lang w:val="es-CO" w:eastAsia="es-CO"/>
    </w:rPr>
  </w:style>
  <w:style w:type="character" w:styleId="Refdecomentario">
    <w:name w:val="annotation reference"/>
    <w:basedOn w:val="Fuentedeprrafopredeter"/>
    <w:uiPriority w:val="99"/>
    <w:semiHidden/>
    <w:unhideWhenUsed/>
    <w:rsid w:val="0069068A"/>
    <w:rPr>
      <w:sz w:val="16"/>
      <w:szCs w:val="16"/>
    </w:rPr>
  </w:style>
  <w:style w:type="paragraph" w:styleId="Textocomentario">
    <w:name w:val="annotation text"/>
    <w:basedOn w:val="Normal"/>
    <w:link w:val="TextocomentarioCar"/>
    <w:uiPriority w:val="99"/>
    <w:unhideWhenUsed/>
    <w:rsid w:val="0069068A"/>
    <w:pPr>
      <w:spacing w:line="240" w:lineRule="auto"/>
    </w:pPr>
    <w:rPr>
      <w:sz w:val="20"/>
      <w:szCs w:val="20"/>
    </w:rPr>
  </w:style>
  <w:style w:type="character" w:styleId="TextocomentarioCar" w:customStyle="1">
    <w:name w:val="Texto comentario Car"/>
    <w:basedOn w:val="Fuentedeprrafopredeter"/>
    <w:link w:val="Textocomentario"/>
    <w:uiPriority w:val="99"/>
    <w:rsid w:val="0069068A"/>
    <w:rPr>
      <w:lang w:val="es-ES" w:eastAsia="en-US"/>
    </w:rPr>
  </w:style>
  <w:style w:type="paragraph" w:styleId="Asuntodelcomentario">
    <w:name w:val="annotation subject"/>
    <w:basedOn w:val="Textocomentario"/>
    <w:next w:val="Textocomentario"/>
    <w:link w:val="AsuntodelcomentarioCar"/>
    <w:uiPriority w:val="99"/>
    <w:semiHidden/>
    <w:unhideWhenUsed/>
    <w:rsid w:val="0069068A"/>
    <w:rPr>
      <w:b/>
      <w:bCs/>
    </w:rPr>
  </w:style>
  <w:style w:type="character" w:styleId="AsuntodelcomentarioCar" w:customStyle="1">
    <w:name w:val="Asunto del comentario Car"/>
    <w:basedOn w:val="TextocomentarioCar"/>
    <w:link w:val="Asuntodelcomentario"/>
    <w:uiPriority w:val="99"/>
    <w:semiHidden/>
    <w:rsid w:val="0069068A"/>
    <w:rPr>
      <w:b/>
      <w:bCs/>
      <w:lang w:val="es-ES" w:eastAsia="en-US"/>
    </w:rPr>
  </w:style>
  <w:style w:type="character" w:styleId="Mencinsinresolver">
    <w:name w:val="Unresolved Mention"/>
    <w:basedOn w:val="Fuentedeprrafopredeter"/>
    <w:uiPriority w:val="47"/>
    <w:rsid w:val="006D10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252427">
      <w:bodyDiv w:val="1"/>
      <w:marLeft w:val="0"/>
      <w:marRight w:val="0"/>
      <w:marTop w:val="0"/>
      <w:marBottom w:val="0"/>
      <w:divBdr>
        <w:top w:val="none" w:sz="0" w:space="0" w:color="auto"/>
        <w:left w:val="none" w:sz="0" w:space="0" w:color="auto"/>
        <w:bottom w:val="none" w:sz="0" w:space="0" w:color="auto"/>
        <w:right w:val="none" w:sz="0" w:space="0" w:color="auto"/>
      </w:divBdr>
    </w:div>
    <w:div w:id="188902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duquevan@hotmail.com" TargetMode="Externa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1.xml" Id="rId9" /></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E93D9-F34C-4793-A349-0B7948804480}">
  <ds:schemaRefs>
    <ds:schemaRef ds:uri="http://schemas.openxmlformats.org/officeDocument/2006/bibliography"/>
  </ds:schemaRefs>
</ds:datastoreItem>
</file>

<file path=docMetadata/LabelInfo.xml><?xml version="1.0" encoding="utf-8"?>
<clbl:labelList xmlns:clbl="http://schemas.microsoft.com/office/2020/mipLabelMetadata">
  <clbl:label id="{3d92a5f3-bc7a-4a79-8c5e-5e483f7789bf}" enabled="0" method="" siteId="{3d92a5f3-bc7a-4a79-8c5e-5e483f7789bf}"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oswald.tapiero</dc:creator>
  <keywords/>
  <dc:description/>
  <lastModifiedBy>Henry Andres Leal Rojas</lastModifiedBy>
  <revision>8</revision>
  <lastPrinted>2019-01-25T16:36:00.0000000Z</lastPrinted>
  <dcterms:created xsi:type="dcterms:W3CDTF">2026-05-04T15:30:00.0000000Z</dcterms:created>
  <dcterms:modified xsi:type="dcterms:W3CDTF">2026-05-13T14:09:28.9608059Z</dcterms:modified>
</coreProperties>
</file>